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360" w:lineRule="exact"/>
        <w:jc w:val="left"/>
        <w:rPr>
          <w:rFonts w:ascii="方正黑体_GBK" w:eastAsia="方正黑体_GBK" w:hint="eastAsia"/>
        </w:rPr>
      </w:pPr>
      <w:bookmarkStart w:id="0" w:name="_GoBack"/>
      <w:bookmarkEnd w:id="0"/>
      <w:r>
        <w:rPr>
          <w:rFonts w:ascii="方正黑体_GBK" w:eastAsia="方正黑体_GBK" w:hint="eastAsia"/>
        </w:rPr>
        <w:t>附件</w:t>
      </w:r>
      <w:r>
        <w:rPr>
          <w:rFonts w:ascii="方正黑体_GBK" w:eastAsia="方正黑体_GBK"/>
        </w:rPr>
        <w:t>2</w:t>
      </w:r>
    </w:p>
    <w:p>
      <w:pPr>
        <w:pStyle w:val="19"/>
        <w:spacing w:line="360" w:lineRule="exact"/>
        <w:ind w:left="-180" w:right="-874"/>
        <w:jc w:val="center"/>
        <w:rPr>
          <w:rFonts w:ascii="方正小标宋_GBK" w:eastAsia="方正小标宋_GBK" w:hint="eastAsia"/>
          <w:sz w:val="36"/>
          <w:szCs w:val="36"/>
          <w:lang w:eastAsia="zh-CN"/>
        </w:rPr>
      </w:pPr>
      <w:r>
        <w:rPr>
          <w:rFonts w:ascii="方正小标宋_GBK" w:eastAsia="方正小标宋_GBK" w:hint="eastAsia"/>
          <w:sz w:val="36"/>
          <w:szCs w:val="36"/>
          <w:lang w:eastAsia="zh-CN"/>
        </w:rPr>
        <w:t>原产地证书格式</w:t>
      </w:r>
    </w:p>
    <w:tbl>
      <w:tblPr>
        <w:jc w:val="center"/>
        <w:tblW w:w="9717"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098"/>
        <w:gridCol w:w="1440"/>
        <w:gridCol w:w="960"/>
        <w:gridCol w:w="940"/>
        <w:gridCol w:w="270"/>
        <w:gridCol w:w="308"/>
        <w:gridCol w:w="381"/>
        <w:gridCol w:w="269"/>
        <w:gridCol w:w="992"/>
        <w:gridCol w:w="1600"/>
        <w:gridCol w:w="1460"/>
      </w:tblGrid>
      <w:tr>
        <w:trPr>
          <w:trHeight w:val="154"/>
        </w:trPr>
        <w:tc>
          <w:tcPr>
            <w:tcW w:w="1098" w:type="dxa"/>
            <w:tcBorders>
              <w:top w:val="single" w:sz="4" w:space="0" w:color="auto"/>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single" w:sz="4" w:space="0" w:color="auto"/>
              <w:left w:val="nil"/>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60" w:type="dxa"/>
            <w:tcBorders>
              <w:top w:val="single" w:sz="4" w:space="0" w:color="auto"/>
              <w:left w:val="nil"/>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40" w:type="dxa"/>
            <w:tcBorders>
              <w:top w:val="single" w:sz="4" w:space="0" w:color="auto"/>
              <w:left w:val="nil"/>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270" w:type="dxa"/>
            <w:tcBorders>
              <w:top w:val="single" w:sz="4" w:space="0" w:color="auto"/>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950" w:type="dxa"/>
            <w:gridSpan w:val="4"/>
            <w:tcBorders>
              <w:top w:val="single" w:sz="4" w:space="0" w:color="auto"/>
              <w:left w:val="nil"/>
              <w:bottom w:val="nil"/>
              <w:right w:val="nil"/>
              <w:tl2br w:val="nil"/>
              <w:tr2bl w:val="nil"/>
            </w:tcBorders>
            <w:noWrap/>
          </w:tcPr>
          <w:p>
            <w:pPr>
              <w:pStyle w:val="19"/>
              <w:spacing w:line="160" w:lineRule="exact"/>
              <w:jc w:val="both"/>
              <w:rPr>
                <w:rFonts w:eastAsia="MS Mincho"/>
                <w:sz w:val="16"/>
                <w:szCs w:val="16"/>
                <w:lang w:val="en-US" w:eastAsia="ja-JP"/>
              </w:rPr>
            </w:pPr>
            <w:r>
              <w:rPr>
                <w:rFonts w:eastAsia="MS Mincho"/>
                <w:sz w:val="16"/>
                <w:szCs w:val="16"/>
                <w:lang w:val="en-US" w:eastAsia="ja-JP"/>
              </w:rPr>
              <w:t xml:space="preserve"> Reference No.</w:t>
            </w:r>
          </w:p>
        </w:tc>
        <w:tc>
          <w:tcPr>
            <w:tcW w:w="1600" w:type="dxa"/>
            <w:tcBorders>
              <w:top w:val="single" w:sz="4" w:space="0" w:color="auto"/>
              <w:left w:val="nil"/>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60" w:type="dxa"/>
            <w:tcBorders>
              <w:top w:val="single" w:sz="4" w:space="0" w:color="auto"/>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1. Products consigned from (Exporter’s business name,</w:t>
            </w:r>
          </w:p>
        </w:tc>
        <w:tc>
          <w:tcPr>
            <w:tcW w:w="5010" w:type="dxa"/>
            <w:gridSpan w:val="6"/>
            <w:tcBorders>
              <w:top w:val="nil"/>
              <w:left w:val="nil"/>
              <w:bottom w:val="nil"/>
              <w:right w:val="single" w:sz="4" w:space="0" w:color="000000"/>
              <w:tl2br w:val="nil"/>
              <w:tr2bl w:val="nil"/>
            </w:tcBorders>
            <w:noWrap/>
            <w:vAlign w:val="center"/>
          </w:tcPr>
          <w:p>
            <w:pPr>
              <w:pStyle w:val="19"/>
              <w:spacing w:line="160" w:lineRule="exact"/>
              <w:jc w:val="center"/>
              <w:rPr>
                <w:rFonts w:eastAsia="MS Mincho"/>
                <w:sz w:val="16"/>
                <w:szCs w:val="16"/>
                <w:lang w:val="en-US" w:eastAsia="ja-JP"/>
              </w:rPr>
            </w:pPr>
            <w:r>
              <w:rPr>
                <w:rFonts w:hint="eastAsia"/>
                <w:sz w:val="16"/>
                <w:szCs w:val="16"/>
                <w:lang w:val="en-US" w:eastAsia="zh-CN"/>
              </w:rPr>
              <w:t>CHINA</w:t>
            </w:r>
            <w:r>
              <w:rPr>
                <w:rFonts w:eastAsia="MS Mincho"/>
                <w:sz w:val="16"/>
                <w:szCs w:val="16"/>
                <w:lang w:val="en-US" w:eastAsia="ja-JP"/>
              </w:rPr>
              <w:t>-</w:t>
            </w:r>
            <w:r>
              <w:rPr>
                <w:rFonts w:hint="eastAsia"/>
                <w:sz w:val="16"/>
                <w:szCs w:val="16"/>
                <w:lang w:val="en-US" w:eastAsia="zh-CN"/>
              </w:rPr>
              <w:t>CAMBODIA</w:t>
            </w:r>
            <w:r>
              <w:rPr>
                <w:rFonts w:eastAsia="MS Mincho"/>
                <w:sz w:val="16"/>
                <w:szCs w:val="16"/>
                <w:lang w:val="en-US" w:eastAsia="ja-JP"/>
              </w:rPr>
              <w:t xml:space="preserve"> </w:t>
            </w:r>
          </w:p>
        </w:tc>
      </w:tr>
      <w:tr>
        <w:trPr>
          <w:trHeight w:val="255"/>
        </w:trPr>
        <w:tc>
          <w:tcPr>
            <w:tcW w:w="2538" w:type="dxa"/>
            <w:gridSpan w:val="2"/>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address, country)</w:t>
            </w: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5010" w:type="dxa"/>
            <w:gridSpan w:val="6"/>
            <w:tcBorders>
              <w:top w:val="nil"/>
              <w:left w:val="nil"/>
              <w:bottom w:val="nil"/>
              <w:right w:val="single" w:sz="4" w:space="0" w:color="000000"/>
              <w:tl2br w:val="nil"/>
              <w:tr2bl w:val="nil"/>
            </w:tcBorders>
            <w:noWrap/>
            <w:vAlign w:val="center"/>
          </w:tcPr>
          <w:p>
            <w:pPr>
              <w:pStyle w:val="19"/>
              <w:spacing w:line="160" w:lineRule="exact"/>
              <w:jc w:val="center"/>
              <w:rPr>
                <w:rFonts w:eastAsia="MS Mincho"/>
                <w:sz w:val="16"/>
                <w:szCs w:val="16"/>
                <w:lang w:val="en-US" w:eastAsia="ja-JP"/>
              </w:rPr>
            </w:pPr>
            <w:r>
              <w:rPr>
                <w:rFonts w:eastAsia="MS Mincho"/>
                <w:sz w:val="16"/>
                <w:szCs w:val="16"/>
                <w:lang w:val="en-US" w:eastAsia="ja-JP"/>
              </w:rPr>
              <w:t>FREE  TRADE AGREEMENT</w:t>
            </w:r>
          </w:p>
        </w:tc>
      </w:tr>
      <w:tr>
        <w:trPr>
          <w:trHeight w:val="30"/>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5010" w:type="dxa"/>
            <w:gridSpan w:val="6"/>
            <w:tcBorders>
              <w:top w:val="nil"/>
              <w:left w:val="nil"/>
              <w:bottom w:val="nil"/>
              <w:right w:val="single" w:sz="4" w:space="0" w:color="000000"/>
              <w:tl2br w:val="nil"/>
              <w:tr2bl w:val="nil"/>
            </w:tcBorders>
            <w:noWrap/>
            <w:vAlign w:val="center"/>
          </w:tcPr>
          <w:p>
            <w:pPr>
              <w:pStyle w:val="19"/>
              <w:spacing w:line="160" w:lineRule="exact"/>
              <w:jc w:val="center"/>
              <w:rPr>
                <w:rFonts w:eastAsia="MS Mincho"/>
                <w:sz w:val="16"/>
                <w:szCs w:val="16"/>
                <w:lang w:val="en-US" w:eastAsia="ja-JP"/>
              </w:rPr>
            </w:pPr>
            <w:r>
              <w:rPr>
                <w:rFonts w:eastAsia="MS Mincho"/>
                <w:sz w:val="16"/>
                <w:szCs w:val="16"/>
                <w:lang w:val="en-US" w:eastAsia="ja-JP"/>
              </w:rPr>
              <w:t>CERTIFICATE OF ORIGIN</w:t>
            </w:r>
          </w:p>
        </w:tc>
      </w:tr>
      <w:tr>
        <w:trPr>
          <w:trHeight w:val="135"/>
        </w:trPr>
        <w:tc>
          <w:tcPr>
            <w:tcW w:w="1098" w:type="dxa"/>
            <w:tcBorders>
              <w:top w:val="nil"/>
              <w:left w:val="single" w:sz="4" w:space="0" w:color="auto"/>
              <w:bottom w:val="single" w:sz="4" w:space="0" w:color="auto"/>
              <w:right w:val="nil"/>
              <w:tl2br w:val="nil"/>
              <w:tr2bl w:val="nil"/>
            </w:tcBorders>
            <w:noWrap/>
            <w:vAlign w:val="bottom"/>
          </w:tcPr>
          <w:p>
            <w:pPr>
              <w:pStyle w:val="19"/>
              <w:spacing w:line="160" w:lineRule="exact"/>
              <w:rPr>
                <w:sz w:val="16"/>
                <w:szCs w:val="16"/>
                <w:lang w:val="en-US" w:eastAsia="zh-CN"/>
              </w:rPr>
            </w:pPr>
          </w:p>
        </w:tc>
        <w:tc>
          <w:tcPr>
            <w:tcW w:w="144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6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4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270" w:type="dxa"/>
            <w:tcBorders>
              <w:top w:val="nil"/>
              <w:left w:val="nil"/>
              <w:bottom w:val="single" w:sz="4" w:space="0" w:color="auto"/>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5010" w:type="dxa"/>
            <w:gridSpan w:val="6"/>
            <w:tcBorders>
              <w:top w:val="nil"/>
              <w:left w:val="nil"/>
              <w:bottom w:val="nil"/>
              <w:right w:val="single" w:sz="4" w:space="0" w:color="000000"/>
              <w:tl2br w:val="nil"/>
              <w:tr2bl w:val="nil"/>
            </w:tcBorders>
            <w:noWrap/>
            <w:vAlign w:val="center"/>
          </w:tcPr>
          <w:p>
            <w:pPr>
              <w:pStyle w:val="19"/>
              <w:spacing w:line="160" w:lineRule="exact"/>
              <w:jc w:val="center"/>
              <w:rPr>
                <w:rFonts w:eastAsia="MS Mincho"/>
                <w:sz w:val="16"/>
                <w:szCs w:val="16"/>
                <w:lang w:val="en-US" w:eastAsia="ja-JP"/>
              </w:rPr>
            </w:pPr>
            <w:r>
              <w:rPr>
                <w:rFonts w:eastAsia="MS Mincho"/>
                <w:sz w:val="16"/>
                <w:szCs w:val="16"/>
                <w:lang w:val="en-US" w:eastAsia="ja-JP"/>
              </w:rPr>
              <w:t>(Combined Declaration and Certificate)</w:t>
            </w:r>
          </w:p>
        </w:tc>
      </w:tr>
      <w:tr>
        <w:trPr>
          <w:trHeight w:val="96"/>
        </w:trPr>
        <w:tc>
          <w:tcPr>
            <w:tcW w:w="1098" w:type="dxa"/>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4438" w:type="dxa"/>
            <w:gridSpan w:val="4"/>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2. Products consigned to (Consignee's name, address, country)</w:t>
            </w: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w:t>
            </w: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p>
        </w:tc>
      </w:tr>
      <w:tr>
        <w:trPr>
          <w:trHeight w:val="255"/>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060" w:type="dxa"/>
            <w:gridSpan w:val="2"/>
            <w:tcBorders>
              <w:top w:val="nil"/>
              <w:left w:val="nil"/>
              <w:bottom w:val="nil"/>
              <w:right w:val="single" w:sz="4" w:space="0" w:color="000000"/>
              <w:tl2br w:val="nil"/>
              <w:tr2bl w:val="nil"/>
            </w:tcBorders>
            <w:noWrap/>
          </w:tcPr>
          <w:p>
            <w:pPr>
              <w:pStyle w:val="19"/>
              <w:spacing w:line="160" w:lineRule="exact"/>
              <w:jc w:val="both"/>
              <w:rPr>
                <w:rFonts w:eastAsia="MS Mincho"/>
                <w:sz w:val="16"/>
                <w:szCs w:val="16"/>
                <w:lang w:val="en-US" w:eastAsia="ja-JP"/>
              </w:rPr>
            </w:pPr>
            <w:r>
              <w:rPr>
                <w:rFonts w:eastAsia="MS Mincho"/>
                <w:sz w:val="16"/>
                <w:szCs w:val="16"/>
                <w:lang w:val="en-US" w:eastAsia="ja-JP"/>
              </w:rPr>
              <w:t xml:space="preserve">See Overleaf Notes </w:t>
            </w:r>
          </w:p>
        </w:tc>
      </w:tr>
      <w:tr>
        <w:trPr>
          <w:trHeight w:val="197"/>
        </w:trPr>
        <w:tc>
          <w:tcPr>
            <w:tcW w:w="1098" w:type="dxa"/>
            <w:tcBorders>
              <w:top w:val="nil"/>
              <w:left w:val="single" w:sz="4" w:space="0" w:color="auto"/>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6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4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270" w:type="dxa"/>
            <w:tcBorders>
              <w:top w:val="nil"/>
              <w:left w:val="nil"/>
              <w:bottom w:val="single" w:sz="4" w:space="0" w:color="auto"/>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81"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269"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991"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60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60" w:type="dxa"/>
            <w:tcBorders>
              <w:top w:val="nil"/>
              <w:left w:val="nil"/>
              <w:bottom w:val="single" w:sz="4" w:space="0" w:color="auto"/>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16"/>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4438" w:type="dxa"/>
            <w:gridSpan w:val="4"/>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3. Means of transport and route (as far as known)</w:t>
            </w: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550" w:type="dxa"/>
            <w:gridSpan w:val="5"/>
            <w:tcBorders>
              <w:top w:val="nil"/>
              <w:left w:val="single" w:sz="4" w:space="0" w:color="auto"/>
              <w:bottom w:val="nil"/>
              <w:right w:val="nil"/>
              <w:tl2br w:val="nil"/>
              <w:tr2bl w:val="nil"/>
            </w:tcBorders>
            <w:noWrap/>
          </w:tcPr>
          <w:p>
            <w:pPr>
              <w:pStyle w:val="19"/>
              <w:spacing w:line="160" w:lineRule="exact"/>
              <w:jc w:val="both"/>
              <w:rPr>
                <w:rFonts w:eastAsia="MS Mincho"/>
                <w:sz w:val="16"/>
                <w:szCs w:val="16"/>
                <w:lang w:val="en-US" w:eastAsia="ja-JP"/>
              </w:rPr>
            </w:pPr>
            <w:r>
              <w:rPr>
                <w:rFonts w:eastAsia="MS Mincho"/>
                <w:sz w:val="16"/>
                <w:szCs w:val="16"/>
                <w:lang w:val="en-US" w:eastAsia="ja-JP"/>
              </w:rPr>
              <w:t>4. For Official Use</w:t>
            </w: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06"/>
        </w:trPr>
        <w:tc>
          <w:tcPr>
            <w:tcW w:w="1098" w:type="dxa"/>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r>
      <w:tr>
        <w:trPr>
          <w:trHeight w:val="255"/>
        </w:trPr>
        <w:tc>
          <w:tcPr>
            <w:tcW w:w="2538" w:type="dxa"/>
            <w:gridSpan w:val="2"/>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Departure date</w:t>
            </w: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single" w:sz="4" w:space="0" w:color="auto"/>
              <w:left w:val="single" w:sz="4" w:space="0" w:color="auto"/>
              <w:bottom w:val="single" w:sz="4" w:space="0" w:color="auto"/>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4050" w:type="dxa"/>
            <w:gridSpan w:val="3"/>
            <w:tcBorders>
              <w:top w:val="nil"/>
              <w:left w:val="nil"/>
              <w:bottom w:val="nil"/>
              <w:right w:val="single" w:sz="4" w:space="0" w:color="000000"/>
              <w:tl2br w:val="nil"/>
              <w:tr2bl w:val="nil"/>
            </w:tcBorders>
            <w:noWrap/>
          </w:tcPr>
          <w:p>
            <w:pPr>
              <w:pStyle w:val="19"/>
              <w:spacing w:line="160" w:lineRule="exact"/>
              <w:jc w:val="both"/>
              <w:rPr>
                <w:rFonts w:eastAsia="MS Mincho"/>
                <w:sz w:val="16"/>
                <w:szCs w:val="16"/>
                <w:lang w:val="en-US" w:eastAsia="ja-JP"/>
              </w:rPr>
            </w:pPr>
            <w:r>
              <w:rPr>
                <w:rFonts w:eastAsia="MS Mincho"/>
                <w:sz w:val="16"/>
                <w:szCs w:val="16"/>
                <w:lang w:val="en-US" w:eastAsia="ja-JP"/>
              </w:rPr>
              <w:t xml:space="preserve">Preferential Treatment Given </w:t>
            </w:r>
          </w:p>
        </w:tc>
      </w:tr>
      <w:tr>
        <w:trPr>
          <w:trHeight w:val="210"/>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4050" w:type="dxa"/>
            <w:gridSpan w:val="3"/>
            <w:tcBorders>
              <w:top w:val="nil"/>
              <w:left w:val="nil"/>
              <w:bottom w:val="nil"/>
              <w:right w:val="single" w:sz="4" w:space="0" w:color="000000"/>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3498" w:type="dxa"/>
            <w:gridSpan w:val="3"/>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Vessel's name/Aircraft etc.</w:t>
            </w: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color w:val="FF0000"/>
                <w:sz w:val="16"/>
                <w:szCs w:val="16"/>
                <w:lang w:val="en-US" w:eastAsia="zh-CN"/>
              </w:rPr>
            </w:pPr>
            <w:r>
              <w:rPr>
                <w:color w:val="FF0000"/>
                <w:sz w:val="16"/>
                <w:szCs w:val="16"/>
                <w:lang w:val="en-US" w:eastAsia="zh-CN"/>
              </w:rPr>
              <w:t xml:space="preserve"> </w:t>
            </w:r>
          </w:p>
        </w:tc>
        <w:tc>
          <w:tcPr>
            <w:tcW w:w="381" w:type="dxa"/>
            <w:tcBorders>
              <w:top w:val="single" w:sz="4" w:space="0" w:color="auto"/>
              <w:left w:val="single" w:sz="4" w:space="0" w:color="auto"/>
              <w:bottom w:val="single" w:sz="4" w:space="0" w:color="auto"/>
              <w:right w:val="single" w:sz="4" w:space="0" w:color="auto"/>
              <w:tl2br w:val="nil"/>
              <w:tr2bl w:val="nil"/>
            </w:tcBorders>
            <w:noWrap/>
            <w:vAlign w:val="bottom"/>
          </w:tcPr>
          <w:p>
            <w:pPr>
              <w:pStyle w:val="19"/>
              <w:spacing w:line="160" w:lineRule="exact"/>
              <w:rPr>
                <w:color w:val="FF0000"/>
                <w:sz w:val="16"/>
                <w:szCs w:val="16"/>
                <w:lang w:val="en-US" w:eastAsia="zh-CN"/>
              </w:rPr>
            </w:pPr>
            <w:r>
              <w:rPr>
                <w:color w:val="FF0000"/>
                <w:sz w:val="16"/>
                <w:szCs w:val="16"/>
                <w:lang w:val="en-US" w:eastAsia="zh-CN"/>
              </w:rPr>
              <w:t xml:space="preserve"> </w:t>
            </w:r>
          </w:p>
        </w:tc>
        <w:tc>
          <w:tcPr>
            <w:tcW w:w="269" w:type="dxa"/>
            <w:tcBorders>
              <w:top w:val="nil"/>
              <w:left w:val="nil"/>
              <w:bottom w:val="nil"/>
              <w:right w:val="nil"/>
              <w:tl2br w:val="nil"/>
              <w:tr2bl w:val="nil"/>
            </w:tcBorders>
            <w:noWrap/>
            <w:vAlign w:val="bottom"/>
          </w:tcPr>
          <w:p>
            <w:pPr>
              <w:pStyle w:val="19"/>
              <w:spacing w:line="160" w:lineRule="exact"/>
              <w:rPr>
                <w:rFonts w:eastAsia="MS Mincho"/>
                <w:color w:val="FF0000"/>
                <w:sz w:val="16"/>
                <w:szCs w:val="16"/>
                <w:lang w:val="en-US" w:eastAsia="ja-JP"/>
              </w:rPr>
            </w:pPr>
          </w:p>
        </w:tc>
        <w:tc>
          <w:tcPr>
            <w:tcW w:w="4050" w:type="dxa"/>
            <w:gridSpan w:val="3"/>
            <w:tcBorders>
              <w:top w:val="nil"/>
              <w:left w:val="nil"/>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Preferential Treatment Not Given (Please</w:t>
            </w:r>
          </w:p>
        </w:tc>
      </w:tr>
      <w:tr>
        <w:trPr>
          <w:trHeight w:val="210"/>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color w:val="FF0000"/>
                <w:sz w:val="16"/>
                <w:szCs w:val="16"/>
                <w:lang w:val="en-US" w:eastAsia="zh-CN"/>
              </w:rPr>
            </w:pPr>
            <w:r>
              <w:rPr>
                <w:color w:val="FF0000"/>
                <w:sz w:val="16"/>
                <w:szCs w:val="16"/>
                <w:lang w:val="en-US" w:eastAsia="zh-CN"/>
              </w:rPr>
              <w:t xml:space="preserve"> </w:t>
            </w:r>
          </w:p>
        </w:tc>
        <w:tc>
          <w:tcPr>
            <w:tcW w:w="381" w:type="dxa"/>
            <w:tcBorders>
              <w:top w:val="nil"/>
              <w:left w:val="nil"/>
              <w:bottom w:val="nil"/>
              <w:right w:val="nil"/>
              <w:tl2br w:val="nil"/>
              <w:tr2bl w:val="nil"/>
            </w:tcBorders>
            <w:noWrap/>
            <w:vAlign w:val="bottom"/>
          </w:tcPr>
          <w:p>
            <w:pPr>
              <w:pStyle w:val="19"/>
              <w:spacing w:line="160" w:lineRule="exact"/>
              <w:rPr>
                <w:rFonts w:eastAsia="MS Mincho"/>
                <w:color w:val="FF0000"/>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color w:val="FF0000"/>
                <w:sz w:val="16"/>
                <w:szCs w:val="16"/>
                <w:lang w:val="en-US" w:eastAsia="ja-JP"/>
              </w:rPr>
            </w:pPr>
          </w:p>
        </w:tc>
        <w:tc>
          <w:tcPr>
            <w:tcW w:w="2591" w:type="dxa"/>
            <w:gridSpan w:val="2"/>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state reason/s)</w:t>
            </w:r>
          </w:p>
        </w:tc>
        <w:tc>
          <w:tcPr>
            <w:tcW w:w="1460" w:type="dxa"/>
            <w:tcBorders>
              <w:top w:val="nil"/>
              <w:left w:val="nil"/>
              <w:bottom w:val="nil"/>
              <w:right w:val="single" w:sz="4" w:space="0" w:color="auto"/>
              <w:tl2br w:val="nil"/>
              <w:tr2bl w:val="nil"/>
            </w:tcBorders>
            <w:noWrap/>
            <w:vAlign w:val="bottom"/>
          </w:tcPr>
          <w:p>
            <w:pPr>
              <w:pStyle w:val="19"/>
              <w:spacing w:line="160" w:lineRule="exact"/>
              <w:rPr>
                <w:color w:val="FF0000"/>
                <w:sz w:val="16"/>
                <w:szCs w:val="16"/>
                <w:lang w:val="en-US" w:eastAsia="zh-CN"/>
              </w:rPr>
            </w:pPr>
            <w:r>
              <w:rPr>
                <w:color w:val="FF0000"/>
                <w:sz w:val="16"/>
                <w:szCs w:val="16"/>
                <w:lang w:val="en-US" w:eastAsia="zh-CN"/>
              </w:rPr>
              <w:t xml:space="preserve"> </w:t>
            </w:r>
          </w:p>
        </w:tc>
      </w:tr>
      <w:tr>
        <w:trPr>
          <w:trHeight w:val="210"/>
        </w:trPr>
        <w:tc>
          <w:tcPr>
            <w:tcW w:w="2538" w:type="dxa"/>
            <w:gridSpan w:val="2"/>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Port of Discharge</w:t>
            </w: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20"/>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20"/>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5010" w:type="dxa"/>
            <w:gridSpan w:val="6"/>
            <w:tcBorders>
              <w:top w:val="nil"/>
              <w:left w:val="nil"/>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w:t>
            </w:r>
          </w:p>
        </w:tc>
      </w:tr>
      <w:tr>
        <w:trPr>
          <w:trHeight w:val="255"/>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4701" w:type="dxa"/>
            <w:gridSpan w:val="5"/>
            <w:tcBorders>
              <w:top w:val="nil"/>
              <w:left w:val="nil"/>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Signature of Authorised Signatory of the Importing</w:t>
            </w:r>
          </w:p>
        </w:tc>
      </w:tr>
      <w:tr>
        <w:trPr>
          <w:trHeight w:val="119"/>
        </w:trPr>
        <w:tc>
          <w:tcPr>
            <w:tcW w:w="1098" w:type="dxa"/>
            <w:tcBorders>
              <w:top w:val="nil"/>
              <w:left w:val="single" w:sz="4" w:space="0" w:color="auto"/>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41" w:type="dxa"/>
            <w:gridSpan w:val="3"/>
            <w:tcBorders>
              <w:top w:val="nil"/>
              <w:left w:val="nil"/>
              <w:bottom w:val="nil"/>
              <w:right w:val="nil"/>
              <w:tl2br w:val="nil"/>
              <w:tr2bl w:val="nil"/>
            </w:tcBorders>
            <w:noWrap/>
            <w:vAlign w:val="center"/>
          </w:tcPr>
          <w:p>
            <w:pPr>
              <w:pStyle w:val="19"/>
              <w:spacing w:line="160" w:lineRule="exact"/>
              <w:jc w:val="both"/>
              <w:rPr>
                <w:rFonts w:eastAsia="MS Mincho"/>
                <w:sz w:val="16"/>
                <w:szCs w:val="16"/>
                <w:lang w:val="en-US" w:eastAsia="ja-JP"/>
              </w:rPr>
            </w:pPr>
            <w:r>
              <w:rPr>
                <w:rFonts w:eastAsia="MS Mincho"/>
                <w:sz w:val="16"/>
                <w:szCs w:val="16"/>
                <w:lang w:val="en-US" w:eastAsia="ja-JP"/>
              </w:rPr>
              <w:t>Party</w:t>
            </w:r>
          </w:p>
        </w:tc>
        <w:tc>
          <w:tcPr>
            <w:tcW w:w="1600" w:type="dxa"/>
            <w:tcBorders>
              <w:top w:val="nil"/>
              <w:left w:val="nil"/>
              <w:bottom w:val="nil"/>
              <w:right w:val="nil"/>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45"/>
        </w:trPr>
        <w:tc>
          <w:tcPr>
            <w:tcW w:w="1098" w:type="dxa"/>
            <w:tcBorders>
              <w:top w:val="nil"/>
              <w:left w:val="single" w:sz="4" w:space="0" w:color="auto"/>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44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96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94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270" w:type="dxa"/>
            <w:tcBorders>
              <w:top w:val="nil"/>
              <w:left w:val="nil"/>
              <w:bottom w:val="single" w:sz="4" w:space="0" w:color="auto"/>
              <w:right w:val="single" w:sz="4" w:space="0" w:color="auto"/>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308"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381"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269"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991"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60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460" w:type="dxa"/>
            <w:tcBorders>
              <w:top w:val="nil"/>
              <w:left w:val="nil"/>
              <w:bottom w:val="single" w:sz="4" w:space="0" w:color="auto"/>
              <w:right w:val="single" w:sz="4" w:space="0" w:color="auto"/>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r>
      <w:tr>
        <w:trPr>
          <w:trHeight w:val="195"/>
        </w:trPr>
        <w:tc>
          <w:tcPr>
            <w:tcW w:w="1098" w:type="dxa"/>
            <w:tcBorders>
              <w:top w:val="single" w:sz="4" w:space="0" w:color="auto"/>
              <w:left w:val="single" w:sz="4" w:space="0" w:color="auto"/>
              <w:bottom w:val="nil"/>
              <w:right w:val="single" w:sz="4" w:space="0" w:color="auto"/>
              <w:tl2br w:val="nil"/>
              <w:tr2bl w:val="nil"/>
            </w:tcBorders>
            <w:noWrap/>
          </w:tcPr>
          <w:p>
            <w:pPr>
              <w:pStyle w:val="19"/>
              <w:jc w:val="center"/>
              <w:rPr>
                <w:rFonts w:eastAsia="MS Mincho"/>
                <w:sz w:val="16"/>
                <w:szCs w:val="16"/>
                <w:lang w:val="en-US" w:eastAsia="ja-JP"/>
              </w:rPr>
            </w:pPr>
            <w:r>
              <w:rPr>
                <w:rFonts w:eastAsia="MS Mincho"/>
                <w:sz w:val="16"/>
                <w:szCs w:val="16"/>
                <w:lang w:val="en-US" w:eastAsia="ja-JP"/>
              </w:rPr>
              <w:t>5. Item</w:t>
            </w:r>
          </w:p>
          <w:p>
            <w:pPr>
              <w:pStyle w:val="19"/>
              <w:jc w:val="center"/>
              <w:rPr>
                <w:sz w:val="16"/>
                <w:szCs w:val="16"/>
                <w:lang w:val="en-US" w:eastAsia="zh-CN"/>
              </w:rPr>
            </w:pPr>
            <w:r>
              <w:rPr>
                <w:rFonts w:eastAsia="MS Mincho"/>
                <w:sz w:val="16"/>
                <w:szCs w:val="16"/>
                <w:lang w:val="en-US" w:eastAsia="ja-JP"/>
              </w:rPr>
              <w:t>Number</w:t>
            </w:r>
          </w:p>
          <w:p>
            <w:pPr>
              <w:pStyle w:val="19"/>
              <w:jc w:val="center"/>
              <w:rPr>
                <w:rFonts w:eastAsia="MS Mincho"/>
                <w:sz w:val="16"/>
                <w:szCs w:val="16"/>
                <w:lang w:val="en-US" w:eastAsia="ja-JP"/>
              </w:rPr>
            </w:pPr>
          </w:p>
        </w:tc>
        <w:tc>
          <w:tcPr>
            <w:tcW w:w="1440" w:type="dxa"/>
            <w:tcBorders>
              <w:top w:val="single" w:sz="4" w:space="0" w:color="auto"/>
              <w:left w:val="single" w:sz="4" w:space="0" w:color="auto"/>
              <w:bottom w:val="nil"/>
              <w:right w:val="single" w:sz="4" w:space="0" w:color="auto"/>
              <w:tl2br w:val="nil"/>
              <w:tr2bl w:val="nil"/>
            </w:tcBorders>
            <w:noWrap/>
          </w:tcPr>
          <w:p>
            <w:pPr>
              <w:pStyle w:val="19"/>
              <w:jc w:val="center"/>
              <w:rPr>
                <w:rFonts w:eastAsia="MS Mincho"/>
                <w:sz w:val="16"/>
                <w:szCs w:val="16"/>
                <w:lang w:val="en-US" w:eastAsia="ja-JP"/>
              </w:rPr>
            </w:pPr>
            <w:r>
              <w:rPr>
                <w:rFonts w:eastAsia="MS Mincho"/>
                <w:sz w:val="16"/>
                <w:szCs w:val="16"/>
                <w:lang w:val="en-US" w:eastAsia="ja-JP"/>
              </w:rPr>
              <w:t>6. Marks and</w:t>
            </w:r>
          </w:p>
          <w:p>
            <w:pPr>
              <w:pStyle w:val="19"/>
              <w:jc w:val="center"/>
              <w:rPr>
                <w:rFonts w:eastAsia="MS Mincho"/>
                <w:sz w:val="16"/>
                <w:szCs w:val="16"/>
                <w:lang w:val="en-US" w:eastAsia="ja-JP"/>
              </w:rPr>
            </w:pPr>
            <w:r>
              <w:rPr>
                <w:rFonts w:eastAsia="MS Mincho"/>
                <w:sz w:val="16"/>
                <w:szCs w:val="16"/>
                <w:lang w:val="en-US" w:eastAsia="ja-JP"/>
              </w:rPr>
              <w:t>numbers on</w:t>
            </w:r>
          </w:p>
          <w:p>
            <w:pPr>
              <w:pStyle w:val="19"/>
              <w:jc w:val="center"/>
              <w:rPr>
                <w:rFonts w:eastAsia="MS Mincho"/>
                <w:sz w:val="16"/>
                <w:szCs w:val="16"/>
                <w:lang w:val="en-US" w:eastAsia="ja-JP"/>
              </w:rPr>
            </w:pPr>
            <w:r>
              <w:rPr>
                <w:rFonts w:eastAsia="MS Mincho"/>
                <w:sz w:val="16"/>
                <w:szCs w:val="16"/>
                <w:lang w:val="en-US" w:eastAsia="ja-JP"/>
              </w:rPr>
              <w:t>packages</w:t>
            </w:r>
          </w:p>
          <w:p>
            <w:pPr>
              <w:pStyle w:val="19"/>
              <w:jc w:val="center"/>
              <w:rPr>
                <w:rFonts w:eastAsia="MS Mincho"/>
                <w:sz w:val="16"/>
                <w:szCs w:val="16"/>
                <w:lang w:val="en-US" w:eastAsia="ja-JP"/>
              </w:rPr>
            </w:pPr>
          </w:p>
        </w:tc>
        <w:tc>
          <w:tcPr>
            <w:tcW w:w="2478" w:type="dxa"/>
            <w:gridSpan w:val="4"/>
            <w:tcBorders>
              <w:top w:val="single" w:sz="4" w:space="0" w:color="auto"/>
              <w:left w:val="single" w:sz="4" w:space="0" w:color="auto"/>
              <w:bottom w:val="single" w:sz="4" w:space="0" w:color="auto"/>
              <w:right w:val="single" w:sz="4" w:space="0" w:color="auto"/>
              <w:tl2br w:val="nil"/>
              <w:tr2bl w:val="nil"/>
            </w:tcBorders>
            <w:noWrap/>
          </w:tcPr>
          <w:p>
            <w:pPr>
              <w:pStyle w:val="19"/>
              <w:jc w:val="center"/>
              <w:rPr>
                <w:rFonts w:eastAsia="MS Mincho"/>
                <w:sz w:val="16"/>
                <w:szCs w:val="16"/>
                <w:lang w:val="en-US" w:eastAsia="ja-JP"/>
              </w:rPr>
            </w:pPr>
            <w:r>
              <w:rPr>
                <w:rFonts w:eastAsia="MS Mincho"/>
                <w:sz w:val="16"/>
                <w:szCs w:val="16"/>
                <w:lang w:val="en-US" w:eastAsia="ja-JP"/>
              </w:rPr>
              <w:t>7. Number and type</w:t>
            </w:r>
            <w:r>
              <w:rPr>
                <w:rFonts w:hint="eastAsia"/>
                <w:sz w:val="16"/>
                <w:szCs w:val="16"/>
                <w:lang w:val="en-US" w:eastAsia="zh-CN"/>
              </w:rPr>
              <w:t xml:space="preserve"> </w:t>
            </w:r>
            <w:r>
              <w:rPr>
                <w:rFonts w:eastAsia="MS Mincho"/>
                <w:sz w:val="16"/>
                <w:szCs w:val="16"/>
                <w:lang w:val="en-US" w:eastAsia="ja-JP"/>
              </w:rPr>
              <w:t>of packages, description of</w:t>
            </w:r>
          </w:p>
          <w:p>
            <w:pPr>
              <w:pStyle w:val="19"/>
              <w:jc w:val="center"/>
              <w:rPr>
                <w:rFonts w:eastAsia="MS Mincho"/>
                <w:sz w:val="16"/>
                <w:szCs w:val="16"/>
                <w:lang w:val="en-US" w:eastAsia="ja-JP"/>
              </w:rPr>
            </w:pPr>
            <w:r>
              <w:rPr>
                <w:rFonts w:eastAsia="MS Mincho"/>
                <w:sz w:val="16"/>
                <w:szCs w:val="16"/>
                <w:lang w:val="en-US" w:eastAsia="ja-JP"/>
              </w:rPr>
              <w:t>products (including  quantity where appropriate and</w:t>
            </w:r>
          </w:p>
          <w:p>
            <w:pPr>
              <w:pStyle w:val="19"/>
              <w:jc w:val="center"/>
              <w:rPr>
                <w:rFonts w:eastAsia="MS Mincho"/>
                <w:sz w:val="16"/>
                <w:szCs w:val="16"/>
                <w:lang w:val="en-US" w:eastAsia="ja-JP"/>
              </w:rPr>
            </w:pPr>
            <w:r>
              <w:rPr>
                <w:rFonts w:eastAsia="MS Mincho"/>
                <w:sz w:val="16"/>
                <w:szCs w:val="16"/>
                <w:lang w:val="en-US" w:eastAsia="ja-JP"/>
              </w:rPr>
              <w:t xml:space="preserve">HS number in </w:t>
            </w:r>
            <w:r>
              <w:rPr>
                <w:sz w:val="16"/>
                <w:szCs w:val="16"/>
                <w:lang w:val="en-US" w:eastAsia="zh-CN"/>
              </w:rPr>
              <w:t>s</w:t>
            </w:r>
            <w:r>
              <w:rPr>
                <w:rFonts w:hint="eastAsia"/>
                <w:sz w:val="16"/>
                <w:szCs w:val="16"/>
                <w:lang w:val="en-US" w:eastAsia="zh-CN"/>
              </w:rPr>
              <w:t>ix digit code</w:t>
            </w:r>
            <w:r>
              <w:rPr>
                <w:sz w:val="16"/>
                <w:szCs w:val="16"/>
                <w:lang w:val="en-US" w:eastAsia="zh-CN"/>
              </w:rPr>
              <w:t>)</w:t>
            </w:r>
          </w:p>
          <w:p>
            <w:pPr>
              <w:pStyle w:val="19"/>
              <w:jc w:val="center"/>
              <w:rPr>
                <w:rFonts w:eastAsia="MS Mincho"/>
                <w:sz w:val="16"/>
                <w:szCs w:val="16"/>
                <w:lang w:val="en-US" w:eastAsia="ja-JP"/>
                <w:highlight w:val="yellow"/>
              </w:rPr>
            </w:pPr>
          </w:p>
        </w:tc>
        <w:tc>
          <w:tcPr>
            <w:tcW w:w="1641" w:type="dxa"/>
            <w:gridSpan w:val="3"/>
            <w:tcBorders>
              <w:top w:val="single" w:sz="4" w:space="0" w:color="auto"/>
              <w:left w:val="single" w:sz="4" w:space="0" w:color="auto"/>
              <w:bottom w:val="single" w:sz="4" w:space="0" w:color="auto"/>
              <w:right w:val="single" w:sz="4" w:space="0" w:color="auto"/>
              <w:tl2br w:val="nil"/>
              <w:tr2bl w:val="nil"/>
            </w:tcBorders>
            <w:noWrap/>
          </w:tcPr>
          <w:p>
            <w:pPr>
              <w:pStyle w:val="19"/>
              <w:jc w:val="center"/>
              <w:rPr>
                <w:rFonts w:eastAsia="MS Mincho"/>
                <w:sz w:val="16"/>
                <w:szCs w:val="16"/>
                <w:lang w:val="en-US" w:eastAsia="ja-JP"/>
              </w:rPr>
            </w:pPr>
            <w:r>
              <w:rPr>
                <w:rFonts w:eastAsia="MS Mincho"/>
                <w:sz w:val="16"/>
                <w:szCs w:val="16"/>
                <w:lang w:val="en-US" w:eastAsia="ja-JP"/>
              </w:rPr>
              <w:t>8. Origin criteria</w:t>
            </w:r>
          </w:p>
          <w:p>
            <w:pPr>
              <w:pStyle w:val="19"/>
              <w:jc w:val="center"/>
              <w:rPr>
                <w:rFonts w:eastAsia="MS Mincho"/>
                <w:sz w:val="16"/>
                <w:szCs w:val="16"/>
                <w:lang w:val="en-US" w:eastAsia="ja-JP"/>
              </w:rPr>
            </w:pPr>
            <w:r>
              <w:rPr>
                <w:rFonts w:eastAsia="MS Mincho"/>
                <w:sz w:val="16"/>
                <w:szCs w:val="16"/>
                <w:lang w:val="en-US" w:eastAsia="ja-JP"/>
              </w:rPr>
              <w:t>(see Overleaf</w:t>
            </w:r>
          </w:p>
          <w:p>
            <w:pPr>
              <w:pStyle w:val="19"/>
              <w:jc w:val="center"/>
              <w:rPr>
                <w:rFonts w:eastAsia="MS Mincho"/>
                <w:sz w:val="16"/>
                <w:szCs w:val="16"/>
                <w:lang w:val="en-US" w:eastAsia="ja-JP"/>
              </w:rPr>
            </w:pPr>
            <w:r>
              <w:rPr>
                <w:rFonts w:eastAsia="MS Mincho"/>
                <w:sz w:val="16"/>
                <w:szCs w:val="16"/>
                <w:lang w:val="en-US" w:eastAsia="ja-JP"/>
              </w:rPr>
              <w:t>Notes)</w:t>
            </w:r>
          </w:p>
          <w:p>
            <w:pPr>
              <w:pStyle w:val="19"/>
              <w:jc w:val="center"/>
              <w:rPr>
                <w:rFonts w:eastAsia="MS Mincho"/>
                <w:sz w:val="16"/>
                <w:szCs w:val="16"/>
                <w:lang w:val="en-US" w:eastAsia="ja-JP"/>
              </w:rPr>
            </w:pPr>
          </w:p>
        </w:tc>
        <w:tc>
          <w:tcPr>
            <w:tcW w:w="1600" w:type="dxa"/>
            <w:tcBorders>
              <w:top w:val="single" w:sz="4" w:space="0" w:color="auto"/>
              <w:left w:val="single" w:sz="4" w:space="0" w:color="auto"/>
              <w:bottom w:val="single" w:sz="4" w:space="0" w:color="auto"/>
              <w:right w:val="single" w:sz="4" w:space="0" w:color="auto"/>
              <w:tl2br w:val="nil"/>
              <w:tr2bl w:val="nil"/>
            </w:tcBorders>
            <w:noWrap/>
          </w:tcPr>
          <w:p>
            <w:pPr>
              <w:pStyle w:val="19"/>
              <w:jc w:val="center"/>
              <w:rPr>
                <w:rFonts w:eastAsia="MS Mincho"/>
                <w:sz w:val="28"/>
                <w:szCs w:val="28"/>
                <w:lang w:val="en-US" w:eastAsia="ja-JP"/>
              </w:rPr>
            </w:pPr>
            <w:r>
              <w:rPr>
                <w:rFonts w:eastAsia="MS Mincho"/>
                <w:sz w:val="16"/>
                <w:szCs w:val="16"/>
                <w:lang w:val="en-US" w:eastAsia="ja-JP"/>
              </w:rPr>
              <w:t xml:space="preserve">9. Gross  weight or  net weight  or other </w:t>
            </w:r>
            <w:r>
              <w:rPr>
                <w:rFonts w:hint="eastAsia"/>
                <w:sz w:val="16"/>
                <w:szCs w:val="16"/>
                <w:lang w:val="en-US" w:eastAsia="zh-CN"/>
              </w:rPr>
              <w:t>quantity</w:t>
            </w:r>
            <w:r>
              <w:rPr>
                <w:sz w:val="16"/>
                <w:szCs w:val="16"/>
                <w:lang w:val="en-US" w:eastAsia="zh-CN"/>
              </w:rPr>
              <w:t>,</w:t>
            </w:r>
            <w:r>
              <w:rPr>
                <w:rFonts w:hint="eastAsia"/>
                <w:sz w:val="16"/>
                <w:szCs w:val="16"/>
                <w:lang w:val="en-US" w:eastAsia="zh-CN"/>
              </w:rPr>
              <w:t xml:space="preserve"> </w:t>
            </w:r>
            <w:r>
              <w:rPr>
                <w:sz w:val="16"/>
                <w:szCs w:val="16"/>
                <w:lang w:val="en-US" w:eastAsia="zh-CN"/>
              </w:rPr>
              <w:t xml:space="preserve"> and value (FOB) only when RVC criterion is applied</w:t>
            </w:r>
          </w:p>
        </w:tc>
        <w:tc>
          <w:tcPr>
            <w:tcW w:w="1460" w:type="dxa"/>
            <w:tcBorders>
              <w:top w:val="single" w:sz="4" w:space="0" w:color="auto"/>
              <w:left w:val="single" w:sz="4" w:space="0" w:color="auto"/>
              <w:bottom w:val="single" w:sz="4" w:space="0" w:color="auto"/>
              <w:right w:val="single" w:sz="4" w:space="0" w:color="auto"/>
              <w:tl2br w:val="nil"/>
              <w:tr2bl w:val="nil"/>
            </w:tcBorders>
            <w:noWrap/>
          </w:tcPr>
          <w:p>
            <w:pPr>
              <w:pStyle w:val="19"/>
              <w:jc w:val="center"/>
              <w:rPr>
                <w:rFonts w:eastAsia="MS Mincho"/>
                <w:sz w:val="16"/>
                <w:szCs w:val="16"/>
                <w:lang w:val="en-US" w:eastAsia="ja-JP"/>
              </w:rPr>
            </w:pPr>
            <w:r>
              <w:rPr>
                <w:rFonts w:eastAsia="MS Mincho"/>
                <w:sz w:val="16"/>
                <w:szCs w:val="16"/>
                <w:lang w:val="en-US" w:eastAsia="ja-JP"/>
              </w:rPr>
              <w:t>10. Number</w:t>
            </w:r>
            <w:r>
              <w:rPr>
                <w:rFonts w:hint="eastAsia"/>
                <w:sz w:val="16"/>
                <w:szCs w:val="16"/>
                <w:lang w:val="en-US" w:eastAsia="zh-CN"/>
              </w:rPr>
              <w:t>,</w:t>
            </w:r>
            <w:r>
              <w:rPr>
                <w:rFonts w:eastAsia="MS Mincho"/>
                <w:sz w:val="16"/>
                <w:szCs w:val="16"/>
                <w:lang w:val="en-US" w:eastAsia="ja-JP"/>
              </w:rPr>
              <w:t xml:space="preserve">      date of Invoices</w:t>
            </w:r>
          </w:p>
          <w:p>
            <w:pPr>
              <w:pStyle w:val="19"/>
              <w:jc w:val="center"/>
              <w:rPr>
                <w:rFonts w:eastAsia="MS Mincho"/>
                <w:sz w:val="16"/>
                <w:szCs w:val="16"/>
                <w:lang w:val="en-US" w:eastAsia="ja-JP"/>
              </w:rPr>
            </w:pPr>
          </w:p>
        </w:tc>
      </w:tr>
      <w:tr>
        <w:trPr>
          <w:cantSplit/>
          <w:trHeight w:val="3792"/>
        </w:trPr>
        <w:tc>
          <w:tcPr>
            <w:tcW w:w="1098" w:type="dxa"/>
            <w:tcBorders>
              <w:top w:val="single" w:sz="4" w:space="0" w:color="auto"/>
              <w:left w:val="single" w:sz="4" w:space="0" w:color="auto"/>
              <w:bottom w:val="single" w:sz="4" w:space="0" w:color="auto"/>
              <w:right w:val="single" w:sz="4" w:space="0" w:color="auto"/>
              <w:tl2br w:val="nil"/>
              <w:tr2bl w:val="nil"/>
            </w:tcBorders>
            <w:noWrap/>
          </w:tcPr>
          <w:p>
            <w:pPr>
              <w:pStyle w:val="19"/>
              <w:spacing w:line="160" w:lineRule="exact"/>
              <w:jc w:val="center"/>
              <w:rPr>
                <w:sz w:val="16"/>
                <w:szCs w:val="16"/>
                <w:lang w:val="en-US" w:eastAsia="zh-CN"/>
              </w:rPr>
            </w:pPr>
          </w:p>
          <w:p>
            <w:pPr>
              <w:pStyle w:val="19"/>
              <w:spacing w:line="160" w:lineRule="exact"/>
              <w:jc w:val="center"/>
              <w:rPr>
                <w:sz w:val="16"/>
                <w:szCs w:val="16"/>
                <w:lang w:val="en-US" w:eastAsia="zh-CN"/>
              </w:rPr>
            </w:pPr>
          </w:p>
          <w:p>
            <w:pPr>
              <w:pStyle w:val="19"/>
              <w:spacing w:line="160" w:lineRule="exact"/>
              <w:jc w:val="center"/>
              <w:rPr>
                <w:sz w:val="16"/>
                <w:szCs w:val="16"/>
                <w:lang w:val="en-US" w:eastAsia="zh-CN"/>
              </w:rPr>
            </w:pPr>
          </w:p>
          <w:p>
            <w:pPr>
              <w:pStyle w:val="19"/>
              <w:spacing w:line="160" w:lineRule="exact"/>
              <w:rPr>
                <w:rFonts w:eastAsia="MS Mincho"/>
                <w:sz w:val="16"/>
                <w:szCs w:val="16"/>
                <w:lang w:val="en-US" w:eastAsia="ja-JP"/>
              </w:rPr>
            </w:pPr>
          </w:p>
        </w:tc>
        <w:tc>
          <w:tcPr>
            <w:tcW w:w="1440" w:type="dxa"/>
            <w:tcBorders>
              <w:top w:val="single" w:sz="4" w:space="0" w:color="auto"/>
              <w:left w:val="single" w:sz="4" w:space="0" w:color="auto"/>
              <w:bottom w:val="single" w:sz="4" w:space="0" w:color="auto"/>
              <w:right w:val="single" w:sz="4" w:space="0" w:color="auto"/>
              <w:tl2br w:val="nil"/>
              <w:tr2bl w:val="nil"/>
            </w:tcBorders>
            <w:noWrap/>
          </w:tcPr>
          <w:p>
            <w:pPr>
              <w:pStyle w:val="19"/>
              <w:spacing w:line="160" w:lineRule="exact"/>
              <w:rPr>
                <w:rFonts w:eastAsia="MS Mincho"/>
                <w:sz w:val="16"/>
                <w:szCs w:val="16"/>
                <w:lang w:val="en-US" w:eastAsia="ja-JP"/>
              </w:rPr>
            </w:pPr>
          </w:p>
        </w:tc>
        <w:tc>
          <w:tcPr>
            <w:tcW w:w="2478" w:type="dxa"/>
            <w:gridSpan w:val="4"/>
            <w:tcBorders>
              <w:top w:val="single" w:sz="4" w:space="0" w:color="auto"/>
              <w:left w:val="single" w:sz="4" w:space="0" w:color="auto"/>
              <w:bottom w:val="single" w:sz="4" w:space="0" w:color="auto"/>
              <w:right w:val="single" w:sz="4" w:space="0" w:color="auto"/>
              <w:tl2br w:val="nil"/>
              <w:tr2bl w:val="nil"/>
            </w:tcBorders>
            <w:noWrap/>
            <w:vAlign w:val="bottom"/>
          </w:tcPr>
          <w:p>
            <w:pPr>
              <w:pStyle w:val="19"/>
              <w:spacing w:line="160" w:lineRule="exact"/>
              <w:rPr>
                <w:sz w:val="16"/>
                <w:szCs w:val="16"/>
                <w:lang w:val="en-US" w:eastAsia="zh-CN"/>
              </w:rPr>
            </w:pPr>
          </w:p>
          <w:p>
            <w:pPr>
              <w:pStyle w:val="19"/>
              <w:spacing w:line="160" w:lineRule="exact"/>
              <w:rPr>
                <w:rFonts w:eastAsia="MS Mincho"/>
                <w:sz w:val="16"/>
                <w:szCs w:val="16"/>
                <w:lang w:val="en-US" w:eastAsia="ja-JP"/>
              </w:rPr>
            </w:pPr>
            <w:r>
              <w:rPr>
                <w:rFonts w:eastAsia="MS Mincho"/>
                <w:sz w:val="16"/>
                <w:szCs w:val="16"/>
                <w:lang w:val="en-US" w:eastAsia="ja-JP"/>
              </w:rPr>
              <w:t> </w:t>
            </w:r>
          </w:p>
          <w:p>
            <w:pPr>
              <w:pStyle w:val="19"/>
              <w:spacing w:line="160" w:lineRule="exact"/>
              <w:rPr>
                <w:rFonts w:eastAsia="MS Mincho"/>
                <w:sz w:val="16"/>
                <w:szCs w:val="16"/>
                <w:lang w:val="en-US" w:eastAsia="ja-JP"/>
                <w:highlight w:val="yellow"/>
              </w:rPr>
            </w:pPr>
          </w:p>
        </w:tc>
        <w:tc>
          <w:tcPr>
            <w:tcW w:w="1641" w:type="dxa"/>
            <w:gridSpan w:val="3"/>
            <w:tcBorders>
              <w:top w:val="single" w:sz="4" w:space="0" w:color="auto"/>
              <w:left w:val="single" w:sz="4" w:space="0" w:color="auto"/>
              <w:bottom w:val="single" w:sz="4" w:space="0" w:color="auto"/>
              <w:right w:val="single" w:sz="4" w:space="0" w:color="auto"/>
              <w:tl2br w:val="nil"/>
              <w:tr2bl w:val="nil"/>
            </w:tcBorders>
            <w:noWrap/>
          </w:tcPr>
          <w:p>
            <w:pPr>
              <w:pStyle w:val="19"/>
              <w:spacing w:line="160" w:lineRule="exact"/>
              <w:jc w:val="center"/>
              <w:rPr>
                <w:rFonts w:eastAsia="MS Mincho"/>
                <w:sz w:val="16"/>
                <w:szCs w:val="16"/>
                <w:lang w:val="en-US" w:eastAsia="ja-JP"/>
              </w:rPr>
            </w:pPr>
          </w:p>
        </w:tc>
        <w:tc>
          <w:tcPr>
            <w:tcW w:w="1600" w:type="dxa"/>
            <w:tcBorders>
              <w:top w:val="single" w:sz="4" w:space="0" w:color="auto"/>
              <w:left w:val="single" w:sz="4" w:space="0" w:color="auto"/>
              <w:bottom w:val="single" w:sz="4" w:space="0" w:color="auto"/>
              <w:right w:val="single" w:sz="4" w:space="0" w:color="auto"/>
              <w:tl2br w:val="nil"/>
              <w:tr2bl w:val="nil"/>
            </w:tcBorders>
            <w:noWrap/>
          </w:tcPr>
          <w:p>
            <w:pPr>
              <w:pStyle w:val="19"/>
              <w:spacing w:line="160" w:lineRule="exact"/>
              <w:jc w:val="center"/>
              <w:rPr>
                <w:rFonts w:eastAsia="MS Mincho"/>
                <w:sz w:val="16"/>
                <w:szCs w:val="16"/>
                <w:lang w:val="en-US" w:eastAsia="ja-JP"/>
              </w:rPr>
            </w:pPr>
          </w:p>
        </w:tc>
        <w:tc>
          <w:tcPr>
            <w:tcW w:w="1460" w:type="dxa"/>
            <w:tcBorders>
              <w:top w:val="single" w:sz="4" w:space="0" w:color="auto"/>
              <w:left w:val="single" w:sz="4" w:space="0" w:color="auto"/>
              <w:bottom w:val="single" w:sz="4" w:space="0" w:color="auto"/>
              <w:right w:val="single" w:sz="4" w:space="0" w:color="auto"/>
              <w:tl2br w:val="nil"/>
              <w:tr2bl w:val="nil"/>
            </w:tcBorders>
            <w:noWrap/>
          </w:tcPr>
          <w:p>
            <w:pPr>
              <w:pStyle w:val="19"/>
              <w:spacing w:line="160" w:lineRule="exact"/>
              <w:jc w:val="center"/>
              <w:rPr>
                <w:sz w:val="16"/>
                <w:szCs w:val="16"/>
                <w:lang w:val="en-US" w:eastAsia="zh-CN"/>
              </w:rPr>
            </w:pPr>
          </w:p>
          <w:p>
            <w:pPr>
              <w:pStyle w:val="19"/>
              <w:spacing w:line="160" w:lineRule="exact"/>
              <w:jc w:val="center"/>
              <w:rPr>
                <w:rFonts w:eastAsia="MS Mincho"/>
                <w:sz w:val="16"/>
                <w:szCs w:val="16"/>
                <w:lang w:val="en-US" w:eastAsia="ja-JP"/>
              </w:rPr>
            </w:pPr>
          </w:p>
        </w:tc>
      </w:tr>
      <w:tr>
        <w:trPr>
          <w:trHeight w:val="255"/>
        </w:trPr>
        <w:tc>
          <w:tcPr>
            <w:tcW w:w="4438" w:type="dxa"/>
            <w:gridSpan w:val="4"/>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11. Declaration by the exporter </w:t>
            </w: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1950" w:type="dxa"/>
            <w:gridSpan w:val="4"/>
            <w:tcBorders>
              <w:top w:val="nil"/>
              <w:left w:val="single" w:sz="4" w:space="0" w:color="auto"/>
              <w:bottom w:val="nil"/>
              <w:right w:val="nil"/>
              <w:tl2br w:val="nil"/>
              <w:tr2bl w:val="nil"/>
            </w:tcBorders>
            <w:noWrap/>
          </w:tcPr>
          <w:p>
            <w:pPr>
              <w:pStyle w:val="19"/>
              <w:spacing w:line="160" w:lineRule="exact"/>
              <w:jc w:val="both"/>
              <w:rPr>
                <w:rFonts w:eastAsia="MS Mincho"/>
                <w:sz w:val="16"/>
                <w:szCs w:val="16"/>
                <w:lang w:val="en-US" w:eastAsia="ja-JP"/>
              </w:rPr>
            </w:pPr>
            <w:r>
              <w:rPr>
                <w:rFonts w:eastAsia="MS Mincho"/>
                <w:sz w:val="16"/>
                <w:szCs w:val="16"/>
                <w:lang w:val="en-US" w:eastAsia="ja-JP"/>
              </w:rPr>
              <w:t>12. Certification</w:t>
            </w: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9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The undersigned hereby declares that the above</w:t>
            </w:r>
          </w:p>
        </w:tc>
        <w:tc>
          <w:tcPr>
            <w:tcW w:w="5010" w:type="dxa"/>
            <w:gridSpan w:val="6"/>
            <w:tcBorders>
              <w:top w:val="nil"/>
              <w:left w:val="nil"/>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It is hereby certified, on the basis of control</w:t>
            </w:r>
          </w:p>
        </w:tc>
      </w:tr>
      <w:tr>
        <w:trPr>
          <w:trHeight w:val="19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details and statement are correct; that all the products</w:t>
            </w:r>
          </w:p>
        </w:tc>
        <w:tc>
          <w:tcPr>
            <w:tcW w:w="5010" w:type="dxa"/>
            <w:gridSpan w:val="6"/>
            <w:tcBorders>
              <w:top w:val="nil"/>
              <w:left w:val="nil"/>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carried out, that the declaration by the</w:t>
            </w:r>
          </w:p>
        </w:tc>
      </w:tr>
      <w:tr>
        <w:trPr>
          <w:trHeight w:val="195"/>
        </w:trPr>
        <w:tc>
          <w:tcPr>
            <w:tcW w:w="2538" w:type="dxa"/>
            <w:gridSpan w:val="2"/>
            <w:tcBorders>
              <w:top w:val="nil"/>
              <w:left w:val="single" w:sz="4" w:space="0" w:color="auto"/>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were produced in</w:t>
            </w:r>
          </w:p>
        </w:tc>
        <w:tc>
          <w:tcPr>
            <w:tcW w:w="96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4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550" w:type="dxa"/>
            <w:gridSpan w:val="5"/>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exporter is correct.</w:t>
            </w: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9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4708" w:type="dxa"/>
            <w:gridSpan w:val="5"/>
            <w:tcBorders>
              <w:top w:val="nil"/>
              <w:left w:val="single" w:sz="4" w:space="0" w:color="auto"/>
              <w:bottom w:val="nil"/>
              <w:right w:val="single" w:sz="4" w:space="0" w:color="auto"/>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(Country)</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9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xml:space="preserve">      and that they comply with the origin requirements</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95"/>
        </w:trPr>
        <w:tc>
          <w:tcPr>
            <w:tcW w:w="4438" w:type="dxa"/>
            <w:gridSpan w:val="4"/>
            <w:tcBorders>
              <w:top w:val="nil"/>
              <w:left w:val="single" w:sz="4" w:space="0" w:color="auto"/>
              <w:bottom w:val="nil"/>
              <w:right w:val="nil"/>
              <w:tl2br w:val="nil"/>
              <w:tr2bl w:val="nil"/>
            </w:tcBorders>
            <w:noWrap/>
            <w:vAlign w:val="bottom"/>
          </w:tcPr>
          <w:p>
            <w:pPr>
              <w:pStyle w:val="19"/>
              <w:spacing w:line="160" w:lineRule="exact"/>
              <w:ind w:left="240" w:hangingChars="150" w:hanging="240"/>
              <w:rPr>
                <w:rFonts w:eastAsia="MS Mincho"/>
                <w:sz w:val="16"/>
                <w:szCs w:val="16"/>
                <w:lang w:val="en-US" w:eastAsia="ja-JP"/>
              </w:rPr>
            </w:pPr>
            <w:r>
              <w:rPr>
                <w:rFonts w:eastAsia="MS Mincho"/>
                <w:sz w:val="16"/>
                <w:szCs w:val="16"/>
                <w:lang w:val="en-US" w:eastAsia="ja-JP"/>
              </w:rPr>
              <w:t xml:space="preserve">      specified for these products in the Rules of Origin for the CCFTA for the products exported to</w:t>
            </w:r>
          </w:p>
        </w:tc>
        <w:tc>
          <w:tcPr>
            <w:tcW w:w="27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9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255"/>
        </w:trPr>
        <w:tc>
          <w:tcPr>
            <w:tcW w:w="4708" w:type="dxa"/>
            <w:gridSpan w:val="5"/>
            <w:tcBorders>
              <w:top w:val="nil"/>
              <w:left w:val="single" w:sz="4" w:space="0" w:color="auto"/>
              <w:bottom w:val="nil"/>
              <w:right w:val="single" w:sz="4" w:space="0" w:color="auto"/>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(Importing Country)</w:t>
            </w:r>
          </w:p>
        </w:tc>
        <w:tc>
          <w:tcPr>
            <w:tcW w:w="308"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38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269"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991"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600" w:type="dxa"/>
            <w:tcBorders>
              <w:top w:val="nil"/>
              <w:left w:val="nil"/>
              <w:bottom w:val="nil"/>
              <w:right w:val="nil"/>
              <w:tl2br w:val="nil"/>
              <w:tr2bl w:val="nil"/>
            </w:tcBorders>
            <w:noWrap/>
            <w:vAlign w:val="bottom"/>
          </w:tcPr>
          <w:p>
            <w:pPr>
              <w:pStyle w:val="19"/>
              <w:spacing w:line="160" w:lineRule="exact"/>
              <w:rPr>
                <w:rFonts w:eastAsia="MS Mincho"/>
                <w:sz w:val="16"/>
                <w:szCs w:val="16"/>
                <w:lang w:val="en-US" w:eastAsia="ja-JP"/>
              </w:rPr>
            </w:pPr>
          </w:p>
        </w:tc>
        <w:tc>
          <w:tcPr>
            <w:tcW w:w="1460" w:type="dxa"/>
            <w:tcBorders>
              <w:top w:val="nil"/>
              <w:left w:val="nil"/>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 xml:space="preserve"> </w:t>
            </w:r>
          </w:p>
        </w:tc>
      </w:tr>
      <w:tr>
        <w:trPr>
          <w:trHeight w:val="195"/>
        </w:trPr>
        <w:tc>
          <w:tcPr>
            <w:tcW w:w="4708" w:type="dxa"/>
            <w:gridSpan w:val="5"/>
            <w:tcBorders>
              <w:top w:val="nil"/>
              <w:left w:val="single" w:sz="4" w:space="0" w:color="auto"/>
              <w:bottom w:val="nil"/>
              <w:right w:val="single" w:sz="4" w:space="0" w:color="000000"/>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w:t>
            </w:r>
          </w:p>
        </w:tc>
        <w:tc>
          <w:tcPr>
            <w:tcW w:w="5010" w:type="dxa"/>
            <w:gridSpan w:val="6"/>
            <w:tcBorders>
              <w:top w:val="nil"/>
              <w:left w:val="single" w:sz="4" w:space="0" w:color="auto"/>
              <w:bottom w:val="nil"/>
              <w:right w:val="single" w:sz="4" w:space="0" w:color="000000"/>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w:t>
            </w:r>
          </w:p>
        </w:tc>
      </w:tr>
      <w:tr>
        <w:trPr>
          <w:trHeight w:val="255"/>
        </w:trPr>
        <w:tc>
          <w:tcPr>
            <w:tcW w:w="4708" w:type="dxa"/>
            <w:gridSpan w:val="5"/>
            <w:tcBorders>
              <w:top w:val="nil"/>
              <w:left w:val="single" w:sz="4" w:space="0" w:color="auto"/>
              <w:bottom w:val="nil"/>
              <w:right w:val="single" w:sz="4" w:space="0" w:color="auto"/>
              <w:tl2br w:val="nil"/>
              <w:tr2bl w:val="nil"/>
            </w:tcBorders>
            <w:noWrap/>
            <w:vAlign w:val="bottom"/>
          </w:tcPr>
          <w:p>
            <w:pPr>
              <w:pStyle w:val="19"/>
              <w:spacing w:line="160" w:lineRule="exact"/>
              <w:jc w:val="center"/>
              <w:rPr>
                <w:rFonts w:eastAsia="MS Mincho"/>
                <w:sz w:val="16"/>
                <w:szCs w:val="16"/>
                <w:lang w:val="en-US" w:eastAsia="ja-JP"/>
              </w:rPr>
            </w:pPr>
            <w:r>
              <w:rPr>
                <w:rFonts w:eastAsia="MS Mincho"/>
                <w:sz w:val="16"/>
                <w:szCs w:val="16"/>
                <w:lang w:val="en-US" w:eastAsia="ja-JP"/>
              </w:rPr>
              <w:t>Place and date, signature of</w:t>
            </w:r>
          </w:p>
        </w:tc>
        <w:tc>
          <w:tcPr>
            <w:tcW w:w="5010" w:type="dxa"/>
            <w:gridSpan w:val="6"/>
            <w:tcBorders>
              <w:top w:val="nil"/>
              <w:left w:val="nil"/>
              <w:bottom w:val="nil"/>
              <w:right w:val="single" w:sz="4" w:space="0" w:color="000000"/>
              <w:tl2br w:val="nil"/>
              <w:tr2bl w:val="nil"/>
            </w:tcBorders>
            <w:noWrap/>
          </w:tcPr>
          <w:p>
            <w:pPr>
              <w:pStyle w:val="19"/>
              <w:spacing w:line="160" w:lineRule="exact"/>
              <w:jc w:val="center"/>
              <w:rPr>
                <w:rFonts w:eastAsia="MS Mincho"/>
                <w:sz w:val="16"/>
                <w:szCs w:val="16"/>
                <w:lang w:val="en-US" w:eastAsia="ja-JP"/>
              </w:rPr>
            </w:pPr>
            <w:r>
              <w:rPr>
                <w:rFonts w:eastAsia="MS Mincho"/>
                <w:sz w:val="16"/>
                <w:szCs w:val="16"/>
                <w:lang w:val="en-US" w:eastAsia="ja-JP"/>
              </w:rPr>
              <w:t>Place and date, signature and stamp of</w:t>
            </w:r>
          </w:p>
        </w:tc>
      </w:tr>
      <w:tr>
        <w:trPr>
          <w:cantSplit/>
          <w:trHeight w:val="262"/>
        </w:trPr>
        <w:tc>
          <w:tcPr>
            <w:tcW w:w="4708" w:type="dxa"/>
            <w:gridSpan w:val="5"/>
            <w:tcBorders>
              <w:top w:val="nil"/>
              <w:left w:val="single" w:sz="4" w:space="0" w:color="auto"/>
              <w:bottom w:val="single" w:sz="4" w:space="0" w:color="auto"/>
              <w:right w:val="single" w:sz="4" w:space="0" w:color="auto"/>
              <w:tl2br w:val="nil"/>
              <w:tr2bl w:val="nil"/>
            </w:tcBorders>
            <w:noWrap/>
            <w:vAlign w:val="bottom"/>
          </w:tcPr>
          <w:p>
            <w:pPr>
              <w:pStyle w:val="19"/>
              <w:spacing w:line="160" w:lineRule="exact"/>
              <w:jc w:val="center"/>
              <w:rPr>
                <w:sz w:val="16"/>
                <w:szCs w:val="16"/>
                <w:lang w:val="en-US" w:eastAsia="zh-CN"/>
              </w:rPr>
            </w:pPr>
            <w:r>
              <w:rPr>
                <w:rFonts w:eastAsia="MS Mincho"/>
                <w:sz w:val="16"/>
                <w:szCs w:val="16"/>
                <w:lang w:val="en-US" w:eastAsia="ja-JP"/>
              </w:rPr>
              <w:t>authorised signatory</w:t>
            </w:r>
          </w:p>
          <w:p>
            <w:pPr>
              <w:pStyle w:val="19"/>
              <w:spacing w:line="160" w:lineRule="exact"/>
              <w:jc w:val="center"/>
              <w:rPr>
                <w:sz w:val="16"/>
                <w:szCs w:val="16"/>
                <w:lang w:val="en-US" w:eastAsia="zh-CN"/>
              </w:rPr>
            </w:pPr>
          </w:p>
        </w:tc>
        <w:tc>
          <w:tcPr>
            <w:tcW w:w="5010" w:type="dxa"/>
            <w:gridSpan w:val="6"/>
            <w:vMerge w:val="restart"/>
            <w:tcBorders>
              <w:top w:val="nil"/>
              <w:left w:val="single" w:sz="4" w:space="0" w:color="auto"/>
              <w:bottom w:val="nil"/>
              <w:right w:val="single" w:sz="4" w:space="0" w:color="000000"/>
              <w:tl2br w:val="nil"/>
              <w:tr2bl w:val="nil"/>
            </w:tcBorders>
            <w:noWrap/>
          </w:tcPr>
          <w:p>
            <w:pPr>
              <w:pStyle w:val="19"/>
              <w:spacing w:line="160" w:lineRule="exact"/>
              <w:jc w:val="center"/>
              <w:rPr>
                <w:rFonts w:eastAsia="MS Mincho"/>
                <w:sz w:val="16"/>
                <w:szCs w:val="16"/>
                <w:lang w:val="en-US" w:eastAsia="ja-JP"/>
              </w:rPr>
            </w:pPr>
            <w:r>
              <w:rPr>
                <w:rFonts w:eastAsia="MS Mincho"/>
                <w:sz w:val="16"/>
                <w:szCs w:val="16"/>
                <w:lang w:val="en-US" w:eastAsia="ja-JP"/>
              </w:rPr>
              <w:t>certifying authority</w:t>
            </w:r>
          </w:p>
        </w:tc>
      </w:tr>
      <w:tr>
        <w:trPr>
          <w:cantSplit/>
          <w:trHeight w:val="543"/>
        </w:trPr>
        <w:tc>
          <w:tcPr>
            <w:tcW w:w="4708" w:type="dxa"/>
            <w:gridSpan w:val="5"/>
            <w:tcBorders>
              <w:top w:val="single" w:sz="4" w:space="0" w:color="auto"/>
              <w:left w:val="single" w:sz="4" w:space="0" w:color="auto"/>
              <w:bottom w:val="nil"/>
              <w:right w:val="single" w:sz="4" w:space="0" w:color="auto"/>
              <w:tl2br w:val="nil"/>
              <w:tr2bl w:val="nil"/>
            </w:tcBorders>
            <w:noWrap/>
            <w:vAlign w:val="bottom"/>
          </w:tcPr>
          <w:p>
            <w:pPr>
              <w:pStyle w:val="19"/>
              <w:spacing w:line="160" w:lineRule="exact"/>
              <w:rPr>
                <w:sz w:val="16"/>
                <w:szCs w:val="16"/>
                <w:lang w:val="en-US" w:eastAsia="zh-CN"/>
              </w:rPr>
            </w:pPr>
            <w:r>
              <w:rPr>
                <w:sz w:val="16"/>
                <w:szCs w:val="16"/>
                <w:lang w:val="en-US" w:eastAsia="zh-CN"/>
              </w:rPr>
              <w:t>13</w:t>
            </w:r>
          </w:p>
          <w:p>
            <w:pPr>
              <w:pStyle w:val="19"/>
              <w:spacing w:line="160" w:lineRule="exact"/>
              <w:rPr>
                <w:sz w:val="16"/>
                <w:szCs w:val="16"/>
                <w:lang w:eastAsia="zh-CN"/>
              </w:rPr>
            </w:pPr>
            <w:r>
              <w:rPr>
                <w:sz w:val="16"/>
                <w:szCs w:val="16"/>
              </w:rPr>
              <w:t>□  Issued Retroactively</w:t>
            </w:r>
            <w:r>
              <w:rPr>
                <w:sz w:val="16"/>
                <w:szCs w:val="16"/>
                <w:lang w:eastAsia="zh-CN"/>
              </w:rPr>
              <w:t xml:space="preserve">              </w:t>
            </w:r>
            <w:r>
              <w:rPr>
                <w:sz w:val="16"/>
                <w:szCs w:val="16"/>
              </w:rPr>
              <w:t>□   Exhibition</w:t>
            </w:r>
          </w:p>
          <w:p>
            <w:pPr>
              <w:pStyle w:val="19"/>
              <w:spacing w:line="160" w:lineRule="exact"/>
              <w:rPr>
                <w:rFonts w:eastAsia="MS Mincho"/>
                <w:sz w:val="16"/>
                <w:szCs w:val="16"/>
                <w:lang w:val="en-US" w:eastAsia="zh-CN"/>
              </w:rPr>
            </w:pPr>
            <w:r>
              <w:rPr>
                <w:sz w:val="16"/>
                <w:szCs w:val="16"/>
              </w:rPr>
              <w:t>□  Third Party Invoicing</w:t>
            </w:r>
          </w:p>
        </w:tc>
        <w:tc>
          <w:tcPr>
            <w:tcW w:w="5011" w:type="dxa"/>
            <w:gridSpan w:val="6"/>
            <w:vMerge/>
            <w:tcBorders>
              <w:top w:val="nil"/>
              <w:left w:val="single" w:sz="4" w:space="0" w:color="auto"/>
              <w:bottom w:val="nil"/>
              <w:right w:val="single" w:sz="4" w:space="0" w:color="000000"/>
              <w:tl2br w:val="nil"/>
              <w:tr2bl w:val="nil"/>
            </w:tcBorders>
            <w:noWrap/>
            <w:vAlign w:val="bottom"/>
          </w:tcPr>
          <w:p/>
        </w:tc>
      </w:tr>
      <w:tr>
        <w:trPr>
          <w:trHeight w:val="84"/>
        </w:trPr>
        <w:tc>
          <w:tcPr>
            <w:tcW w:w="1098" w:type="dxa"/>
            <w:tcBorders>
              <w:top w:val="nil"/>
              <w:left w:val="single" w:sz="4" w:space="0" w:color="auto"/>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44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960" w:type="dxa"/>
            <w:tcBorders>
              <w:top w:val="nil"/>
              <w:left w:val="nil"/>
              <w:bottom w:val="single" w:sz="4" w:space="0" w:color="auto"/>
              <w:right w:val="nil"/>
              <w:tl2br w:val="nil"/>
              <w:tr2bl w:val="nil"/>
            </w:tcBorders>
            <w:noWrap/>
            <w:vAlign w:val="bottom"/>
          </w:tcPr>
          <w:p>
            <w:pPr>
              <w:pStyle w:val="19"/>
              <w:spacing w:line="160" w:lineRule="exact"/>
              <w:rPr>
                <w:sz w:val="16"/>
                <w:szCs w:val="16"/>
                <w:lang w:val="en-US" w:eastAsia="zh-CN"/>
              </w:rPr>
            </w:pPr>
            <w:r>
              <w:rPr>
                <w:rFonts w:eastAsia="MS Mincho"/>
                <w:sz w:val="16"/>
                <w:szCs w:val="16"/>
                <w:lang w:val="en-US" w:eastAsia="ja-JP"/>
              </w:rPr>
              <w:t> </w:t>
            </w:r>
          </w:p>
        </w:tc>
        <w:tc>
          <w:tcPr>
            <w:tcW w:w="94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270" w:type="dxa"/>
            <w:tcBorders>
              <w:top w:val="nil"/>
              <w:left w:val="nil"/>
              <w:bottom w:val="single" w:sz="4" w:space="0" w:color="auto"/>
              <w:right w:val="single" w:sz="4" w:space="0" w:color="auto"/>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308"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381"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269"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991"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600" w:type="dxa"/>
            <w:tcBorders>
              <w:top w:val="nil"/>
              <w:left w:val="nil"/>
              <w:bottom w:val="single" w:sz="4" w:space="0" w:color="auto"/>
              <w:right w:val="nil"/>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c>
          <w:tcPr>
            <w:tcW w:w="1460" w:type="dxa"/>
            <w:tcBorders>
              <w:top w:val="nil"/>
              <w:left w:val="nil"/>
              <w:bottom w:val="single" w:sz="4" w:space="0" w:color="auto"/>
              <w:right w:val="single" w:sz="4" w:space="0" w:color="auto"/>
              <w:tl2br w:val="nil"/>
              <w:tr2bl w:val="nil"/>
            </w:tcBorders>
            <w:noWrap/>
            <w:vAlign w:val="bottom"/>
          </w:tcPr>
          <w:p>
            <w:pPr>
              <w:pStyle w:val="19"/>
              <w:spacing w:line="160" w:lineRule="exact"/>
              <w:rPr>
                <w:rFonts w:eastAsia="MS Mincho"/>
                <w:sz w:val="16"/>
                <w:szCs w:val="16"/>
                <w:lang w:val="en-US" w:eastAsia="ja-JP"/>
              </w:rPr>
            </w:pPr>
            <w:r>
              <w:rPr>
                <w:rFonts w:eastAsia="MS Mincho"/>
                <w:sz w:val="16"/>
                <w:szCs w:val="16"/>
                <w:lang w:val="en-US" w:eastAsia="ja-JP"/>
              </w:rPr>
              <w:t> </w:t>
            </w:r>
          </w:p>
        </w:tc>
      </w:tr>
    </w:tbl>
    <w:p>
      <w:pPr>
        <w:pStyle w:val="21"/>
        <w:tabs>
          <w:tab w:val="left" w:pos="2880"/>
          <w:tab w:val="left" w:pos="3600"/>
        </w:tabs>
        <w:spacing w:line="190" w:lineRule="exact"/>
        <w:ind w:left="0" w:firstLine="0"/>
        <w:rPr>
          <w:b/>
          <w:bCs/>
          <w:sz w:val="18"/>
          <w:szCs w:val="18"/>
        </w:rPr>
      </w:pPr>
    </w:p>
    <w:p>
      <w:pPr>
        <w:pStyle w:val="21"/>
        <w:tabs>
          <w:tab w:val="left" w:pos="2880"/>
          <w:tab w:val="left" w:pos="3600"/>
        </w:tabs>
        <w:spacing w:line="190" w:lineRule="exact"/>
        <w:ind w:left="0" w:firstLine="0"/>
        <w:rPr>
          <w:b/>
          <w:bCs/>
          <w:sz w:val="18"/>
          <w:szCs w:val="18"/>
        </w:rPr>
      </w:pPr>
    </w:p>
    <w:p>
      <w:pPr>
        <w:pStyle w:val="21"/>
        <w:tabs>
          <w:tab w:val="left" w:pos="2880"/>
          <w:tab w:val="left" w:pos="3600"/>
        </w:tabs>
        <w:spacing w:line="220" w:lineRule="exact"/>
        <w:ind w:left="0" w:firstLine="0"/>
        <w:rPr>
          <w:b/>
          <w:bCs/>
          <w:sz w:val="18"/>
          <w:szCs w:val="18"/>
        </w:rPr>
      </w:pPr>
      <w:r>
        <w:rPr>
          <w:b/>
          <w:bCs/>
          <w:sz w:val="18"/>
          <w:szCs w:val="18"/>
        </w:rPr>
        <w:t>OVERLEAF NOTES</w:t>
      </w:r>
    </w:p>
    <w:p>
      <w:pPr>
        <w:pStyle w:val="19"/>
        <w:spacing w:line="220" w:lineRule="exact"/>
        <w:jc w:val="both"/>
        <w:rPr>
          <w:sz w:val="18"/>
          <w:szCs w:val="18"/>
        </w:rPr>
      </w:pPr>
    </w:p>
    <w:p>
      <w:pPr>
        <w:pStyle w:val="19"/>
        <w:spacing w:line="220" w:lineRule="exact"/>
        <w:ind w:left="360" w:right="-334" w:hanging="360"/>
        <w:jc w:val="both"/>
        <w:rPr>
          <w:sz w:val="18"/>
          <w:szCs w:val="18"/>
        </w:rPr>
      </w:pPr>
      <w:r>
        <w:rPr>
          <w:sz w:val="18"/>
          <w:szCs w:val="18"/>
        </w:rPr>
        <w:t>1.</w:t>
        <w:tab/>
        <w:t xml:space="preserve">Parties which accept this form for the purpose of preferential treatment under the </w:t>
      </w:r>
      <w:r>
        <w:rPr>
          <w:rFonts w:hint="eastAsia"/>
          <w:sz w:val="18"/>
          <w:szCs w:val="18"/>
          <w:lang w:eastAsia="zh-CN"/>
        </w:rPr>
        <w:t>China-Cambodia</w:t>
      </w:r>
      <w:r>
        <w:rPr>
          <w:sz w:val="18"/>
          <w:szCs w:val="18"/>
        </w:rPr>
        <w:t xml:space="preserve"> Free Trade Agreement (</w:t>
      </w:r>
      <w:r>
        <w:rPr>
          <w:rFonts w:hint="eastAsia"/>
          <w:sz w:val="18"/>
          <w:szCs w:val="18"/>
          <w:lang w:eastAsia="zh-CN"/>
        </w:rPr>
        <w:t>C</w:t>
      </w:r>
      <w:r>
        <w:rPr>
          <w:sz w:val="18"/>
          <w:szCs w:val="18"/>
        </w:rPr>
        <w:t>CFTA):</w:t>
      </w:r>
      <w:r>
        <w:rPr>
          <w:rFonts w:hint="eastAsia"/>
          <w:sz w:val="18"/>
          <w:szCs w:val="18"/>
          <w:lang w:eastAsia="zh-CN"/>
        </w:rPr>
        <w:t xml:space="preserve"> CHINA，CAMBODIA</w:t>
      </w:r>
    </w:p>
    <w:p>
      <w:pPr>
        <w:pStyle w:val="19"/>
        <w:spacing w:line="220" w:lineRule="exact"/>
        <w:ind w:left="720" w:right="-331" w:hanging="720"/>
        <w:jc w:val="both"/>
        <w:rPr>
          <w:color w:val="FF0000"/>
          <w:sz w:val="18"/>
          <w:szCs w:val="18"/>
        </w:rPr>
      </w:pPr>
    </w:p>
    <w:p>
      <w:pPr>
        <w:pStyle w:val="19"/>
        <w:spacing w:line="220" w:lineRule="exact"/>
        <w:ind w:left="360" w:right="-334" w:hanging="360"/>
        <w:jc w:val="both"/>
        <w:rPr>
          <w:sz w:val="18"/>
          <w:szCs w:val="18"/>
        </w:rPr>
      </w:pPr>
      <w:r>
        <w:rPr>
          <w:sz w:val="18"/>
          <w:szCs w:val="18"/>
        </w:rPr>
        <w:t>2.</w:t>
        <w:tab/>
        <w:t xml:space="preserve">CONDITIONS: The main conditions for admission to the preferential treatment under the </w:t>
      </w:r>
      <w:r>
        <w:rPr>
          <w:rFonts w:hint="eastAsia"/>
          <w:sz w:val="18"/>
          <w:szCs w:val="18"/>
          <w:lang w:eastAsia="zh-CN"/>
        </w:rPr>
        <w:t>C</w:t>
      </w:r>
      <w:r>
        <w:rPr>
          <w:sz w:val="18"/>
          <w:szCs w:val="18"/>
        </w:rPr>
        <w:t>CFTA are that products sent to the other Party.</w:t>
      </w:r>
    </w:p>
    <w:p>
      <w:pPr>
        <w:pStyle w:val="19"/>
        <w:spacing w:line="220" w:lineRule="exact"/>
        <w:ind w:left="720" w:right="-331" w:hanging="720"/>
        <w:jc w:val="both"/>
        <w:rPr>
          <w:sz w:val="18"/>
          <w:szCs w:val="18"/>
        </w:rPr>
      </w:pPr>
    </w:p>
    <w:p>
      <w:pPr>
        <w:pStyle w:val="19"/>
        <w:numPr>
          <w:ilvl w:val="1"/>
          <w:numId w:val="1"/>
        </w:numPr>
        <w:tabs>
          <w:tab w:val="clear" w:pos="1080"/>
          <w:tab w:val="left" w:pos="900"/>
        </w:tabs>
        <w:spacing w:line="220" w:lineRule="exact"/>
        <w:ind w:left="900" w:right="-334" w:hanging="540"/>
        <w:jc w:val="both"/>
        <w:rPr>
          <w:color w:val="FF0000"/>
          <w:sz w:val="18"/>
          <w:szCs w:val="18"/>
        </w:rPr>
      </w:pPr>
      <w:r>
        <w:rPr>
          <w:sz w:val="18"/>
          <w:szCs w:val="18"/>
        </w:rPr>
        <w:t>must fall within a description of products eligible for concessions in the country of destination;</w:t>
      </w:r>
    </w:p>
    <w:p>
      <w:pPr>
        <w:pStyle w:val="19"/>
        <w:numPr>
          <w:ilvl w:val="1"/>
          <w:numId w:val="1"/>
        </w:numPr>
        <w:tabs>
          <w:tab w:val="clear" w:pos="1080"/>
          <w:tab w:val="left" w:pos="900"/>
        </w:tabs>
        <w:spacing w:line="220" w:lineRule="exact"/>
        <w:ind w:left="900" w:right="-334" w:hanging="540"/>
        <w:jc w:val="both"/>
        <w:rPr>
          <w:color w:val="FF0000"/>
          <w:sz w:val="18"/>
          <w:szCs w:val="18"/>
        </w:rPr>
      </w:pPr>
      <w:r>
        <w:rPr>
          <w:sz w:val="18"/>
          <w:szCs w:val="18"/>
        </w:rPr>
        <w:t>must comply with all relevant provisions of Rules of Origin</w:t>
      </w:r>
      <w:r>
        <w:rPr>
          <w:rFonts w:hint="eastAsia"/>
          <w:sz w:val="18"/>
          <w:szCs w:val="18"/>
          <w:lang w:eastAsia="zh-CN"/>
        </w:rPr>
        <w:t xml:space="preserve"> </w:t>
      </w:r>
      <w:r>
        <w:rPr>
          <w:sz w:val="18"/>
          <w:szCs w:val="18"/>
        </w:rPr>
        <w:t xml:space="preserve">Chapter of the </w:t>
      </w:r>
      <w:r>
        <w:rPr>
          <w:rFonts w:hint="eastAsia"/>
          <w:sz w:val="16"/>
          <w:szCs w:val="16"/>
          <w:lang w:val="en-US" w:eastAsia="zh-CN"/>
        </w:rPr>
        <w:t>China</w:t>
      </w:r>
      <w:r>
        <w:rPr>
          <w:rFonts w:eastAsia="MS Mincho"/>
          <w:sz w:val="16"/>
          <w:szCs w:val="16"/>
          <w:lang w:val="en-US" w:eastAsia="ja-JP"/>
        </w:rPr>
        <w:t>-</w:t>
      </w:r>
      <w:r>
        <w:rPr>
          <w:rFonts w:hint="eastAsia"/>
          <w:sz w:val="16"/>
          <w:szCs w:val="16"/>
          <w:lang w:val="en-US" w:eastAsia="zh-CN"/>
        </w:rPr>
        <w:t xml:space="preserve">Cambodia </w:t>
      </w:r>
      <w:r>
        <w:rPr>
          <w:sz w:val="16"/>
          <w:szCs w:val="16"/>
          <w:lang w:val="en-US" w:eastAsia="zh-CN"/>
        </w:rPr>
        <w:t>Free Trade Agreement</w:t>
      </w:r>
      <w:r>
        <w:rPr>
          <w:rFonts w:hint="eastAsia"/>
          <w:sz w:val="16"/>
          <w:szCs w:val="16"/>
          <w:lang w:val="en-US" w:eastAsia="zh-CN"/>
        </w:rPr>
        <w:t xml:space="preserve"> </w:t>
      </w:r>
      <w:r>
        <w:rPr>
          <w:sz w:val="18"/>
          <w:szCs w:val="18"/>
        </w:rPr>
        <w:t>there</w:t>
      </w:r>
      <w:r>
        <w:rPr>
          <w:rFonts w:hint="eastAsia"/>
          <w:sz w:val="18"/>
          <w:szCs w:val="18"/>
          <w:lang w:eastAsia="zh-CN"/>
        </w:rPr>
        <w:t xml:space="preserve"> </w:t>
      </w:r>
      <w:r>
        <w:rPr>
          <w:sz w:val="18"/>
          <w:szCs w:val="18"/>
        </w:rPr>
        <w:t xml:space="preserve">under between the </w:t>
      </w:r>
      <w:r>
        <w:rPr>
          <w:rFonts w:hint="eastAsia"/>
          <w:sz w:val="18"/>
          <w:szCs w:val="18"/>
          <w:lang w:eastAsia="zh-CN"/>
        </w:rPr>
        <w:t>Kingdom of Cambodia</w:t>
      </w:r>
      <w:r>
        <w:rPr>
          <w:sz w:val="18"/>
          <w:szCs w:val="18"/>
        </w:rPr>
        <w:t xml:space="preserve"> and the People’s Republic of China. </w:t>
      </w:r>
    </w:p>
    <w:p>
      <w:pPr>
        <w:pStyle w:val="19"/>
        <w:spacing w:line="220" w:lineRule="exact"/>
        <w:ind w:left="720" w:right="-334" w:hanging="720"/>
        <w:jc w:val="both"/>
        <w:rPr>
          <w:sz w:val="18"/>
          <w:szCs w:val="18"/>
        </w:rPr>
      </w:pPr>
    </w:p>
    <w:p>
      <w:pPr>
        <w:pStyle w:val="19"/>
        <w:spacing w:line="220" w:lineRule="exact"/>
        <w:ind w:left="360" w:right="-334" w:hanging="360"/>
        <w:jc w:val="both"/>
        <w:rPr>
          <w:sz w:val="18"/>
          <w:szCs w:val="18"/>
        </w:rPr>
      </w:pPr>
      <w:r>
        <w:rPr>
          <w:sz w:val="18"/>
          <w:szCs w:val="18"/>
        </w:rPr>
        <w:t>3.</w:t>
        <w:tab/>
        <w:t>ORIGIN CRITERIA: For each good described in Box 7 of this form, the origin criteria met should be indicated in Box 8, in the manner shown in the following table:</w:t>
      </w:r>
    </w:p>
    <w:p>
      <w:pPr>
        <w:pStyle w:val="19"/>
        <w:spacing w:line="220" w:lineRule="exact"/>
        <w:ind w:left="1440" w:hanging="720"/>
        <w:jc w:val="both"/>
        <w:rPr>
          <w:sz w:val="18"/>
          <w:szCs w:val="18"/>
        </w:rPr>
      </w:pPr>
    </w:p>
    <w:tbl>
      <w:tblPr>
        <w:jc w:val="left"/>
        <w:tblInd w:w="475"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5130"/>
        <w:gridCol w:w="3150"/>
      </w:tblGrid>
      <w:tr>
        <w:tc>
          <w:tcPr>
            <w:tcW w:w="5130" w:type="dxa"/>
            <w:tcBorders>
              <w:top w:val="single" w:sz="6" w:space="0" w:color="auto"/>
              <w:left w:val="single" w:sz="6" w:space="0" w:color="auto"/>
              <w:bottom w:val="nil"/>
              <w:right w:val="single" w:sz="6" w:space="0" w:color="auto"/>
              <w:tl2br w:val="nil"/>
              <w:tr2bl w:val="nil"/>
            </w:tcBorders>
            <w:tcMar>
              <w:top w:w="58" w:type="dxa"/>
              <w:left w:w="115" w:type="dxa"/>
              <w:bottom w:w="58" w:type="dxa"/>
              <w:right w:w="115" w:type="dxa"/>
            </w:tcMar>
          </w:tcPr>
          <w:p>
            <w:pPr>
              <w:pStyle w:val="19"/>
              <w:spacing w:line="220" w:lineRule="exact"/>
              <w:jc w:val="center"/>
              <w:rPr>
                <w:sz w:val="18"/>
                <w:szCs w:val="18"/>
              </w:rPr>
            </w:pPr>
            <w:r>
              <w:rPr>
                <w:sz w:val="18"/>
                <w:szCs w:val="18"/>
              </w:rPr>
              <w:t>Origin  Criterion</w:t>
            </w:r>
          </w:p>
        </w:tc>
        <w:tc>
          <w:tcPr>
            <w:tcW w:w="3150" w:type="dxa"/>
            <w:tcBorders>
              <w:top w:val="single" w:sz="6" w:space="0" w:color="auto"/>
              <w:left w:val="nil"/>
              <w:bottom w:val="nil"/>
              <w:right w:val="single" w:sz="6" w:space="0" w:color="auto"/>
              <w:tl2br w:val="nil"/>
              <w:tr2bl w:val="nil"/>
            </w:tcBorders>
            <w:tcMar>
              <w:top w:w="58" w:type="dxa"/>
              <w:left w:w="115" w:type="dxa"/>
              <w:bottom w:w="58" w:type="dxa"/>
              <w:right w:w="115" w:type="dxa"/>
            </w:tcMar>
          </w:tcPr>
          <w:p>
            <w:pPr>
              <w:pStyle w:val="19"/>
              <w:spacing w:line="220" w:lineRule="exact"/>
              <w:jc w:val="center"/>
              <w:rPr>
                <w:sz w:val="18"/>
                <w:szCs w:val="18"/>
              </w:rPr>
            </w:pPr>
            <w:r>
              <w:rPr>
                <w:sz w:val="18"/>
                <w:szCs w:val="18"/>
              </w:rPr>
              <w:t>Insert in Box 8</w:t>
            </w:r>
          </w:p>
        </w:tc>
      </w:tr>
      <w:tr>
        <w:tc>
          <w:tcPr>
            <w:tcW w:w="5130" w:type="dxa"/>
            <w:tcBorders>
              <w:top w:val="single" w:sz="6" w:space="0" w:color="auto"/>
              <w:left w:val="single" w:sz="6" w:space="0" w:color="auto"/>
              <w:bottom w:val="single" w:sz="6" w:space="0" w:color="auto"/>
              <w:right w:val="single" w:sz="6" w:space="0" w:color="auto"/>
              <w:tl2br w:val="nil"/>
              <w:tr2bl w:val="nil"/>
            </w:tcBorders>
            <w:tcMar>
              <w:top w:w="58" w:type="dxa"/>
              <w:left w:w="115" w:type="dxa"/>
              <w:bottom w:w="58" w:type="dxa"/>
              <w:right w:w="115" w:type="dxa"/>
            </w:tcMar>
          </w:tcPr>
          <w:p>
            <w:pPr>
              <w:pStyle w:val="22"/>
              <w:widowControl/>
              <w:tabs>
                <w:tab w:val="left" w:pos="376"/>
              </w:tabs>
              <w:spacing w:line="220" w:lineRule="exact"/>
              <w:ind w:left="376" w:hanging="376"/>
              <w:jc w:val="left"/>
              <w:rPr>
                <w:sz w:val="18"/>
                <w:szCs w:val="18"/>
                <w:lang w:eastAsia="zh-CN" w:bidi="th-TH"/>
              </w:rPr>
            </w:pPr>
            <w:r>
              <w:rPr>
                <w:sz w:val="18"/>
                <w:szCs w:val="18"/>
                <w:lang w:eastAsia="zh-CN" w:bidi="th-TH"/>
              </w:rPr>
              <w:t xml:space="preserve">(a) </w:t>
              <w:tab/>
              <w:t xml:space="preserve">Goods wholly produced or obtained satisfying subparagraph (a) of Article 2 of </w:t>
            </w:r>
            <w:r>
              <w:rPr>
                <w:rFonts w:hint="eastAsia"/>
                <w:sz w:val="18"/>
                <w:szCs w:val="18"/>
                <w:lang w:eastAsia="zh-CN" w:bidi="th-TH"/>
              </w:rPr>
              <w:t xml:space="preserve">Section A </w:t>
            </w:r>
            <w:r>
              <w:rPr>
                <w:sz w:val="18"/>
                <w:szCs w:val="18"/>
                <w:lang w:eastAsia="zh-CN" w:bidi="th-TH"/>
              </w:rPr>
              <w:t xml:space="preserve">of the Rules of Origin Chapter under  </w:t>
            </w:r>
            <w:r>
              <w:rPr>
                <w:rFonts w:hint="eastAsia"/>
                <w:sz w:val="18"/>
                <w:szCs w:val="18"/>
                <w:lang w:eastAsia="zh-CN" w:bidi="th-TH"/>
              </w:rPr>
              <w:t>C</w:t>
            </w:r>
            <w:r>
              <w:rPr>
                <w:sz w:val="18"/>
                <w:szCs w:val="18"/>
                <w:lang w:eastAsia="zh-CN" w:bidi="th-TH"/>
              </w:rPr>
              <w:t xml:space="preserve">CFTA </w:t>
            </w:r>
          </w:p>
        </w:tc>
        <w:tc>
          <w:tcPr>
            <w:tcW w:w="3150" w:type="dxa"/>
            <w:tcBorders>
              <w:top w:val="single" w:sz="6" w:space="0" w:color="auto"/>
              <w:left w:val="nil"/>
              <w:bottom w:val="single" w:sz="6" w:space="0" w:color="auto"/>
              <w:right w:val="single" w:sz="6" w:space="0" w:color="auto"/>
              <w:tl2br w:val="nil"/>
              <w:tr2bl w:val="nil"/>
            </w:tcBorders>
            <w:tcMar>
              <w:top w:w="58" w:type="dxa"/>
              <w:left w:w="115" w:type="dxa"/>
              <w:bottom w:w="58" w:type="dxa"/>
              <w:right w:w="115" w:type="dxa"/>
            </w:tcMar>
          </w:tcPr>
          <w:p>
            <w:pPr>
              <w:pStyle w:val="19"/>
              <w:spacing w:line="220" w:lineRule="exact"/>
              <w:jc w:val="center"/>
              <w:rPr>
                <w:sz w:val="18"/>
                <w:szCs w:val="18"/>
              </w:rPr>
            </w:pPr>
            <w:r>
              <w:rPr>
                <w:sz w:val="18"/>
                <w:szCs w:val="18"/>
              </w:rPr>
              <w:t>WO</w:t>
            </w:r>
          </w:p>
        </w:tc>
      </w:tr>
      <w:tr>
        <w:tc>
          <w:tcPr>
            <w:tcW w:w="5130" w:type="dxa"/>
            <w:tcBorders>
              <w:top w:val="single" w:sz="6" w:space="0" w:color="auto"/>
              <w:left w:val="single" w:sz="6" w:space="0" w:color="auto"/>
              <w:bottom w:val="single" w:sz="6" w:space="0" w:color="auto"/>
              <w:right w:val="single" w:sz="6" w:space="0" w:color="auto"/>
              <w:tl2br w:val="nil"/>
              <w:tr2bl w:val="nil"/>
            </w:tcBorders>
            <w:tcMar>
              <w:top w:w="58" w:type="dxa"/>
              <w:left w:w="115" w:type="dxa"/>
              <w:bottom w:w="58" w:type="dxa"/>
              <w:right w:w="115" w:type="dxa"/>
            </w:tcMar>
          </w:tcPr>
          <w:p>
            <w:pPr>
              <w:pStyle w:val="22"/>
              <w:widowControl/>
              <w:numPr>
                <w:ilvl w:val="0"/>
                <w:numId w:val="1"/>
              </w:numPr>
              <w:tabs>
                <w:tab w:val="clear" w:pos="720"/>
                <w:tab w:val="left" w:pos="376"/>
                <w:tab w:val="left" w:pos="425"/>
              </w:tabs>
              <w:spacing w:line="220" w:lineRule="exact"/>
              <w:ind w:left="425" w:hanging="425"/>
              <w:jc w:val="left"/>
              <w:rPr>
                <w:sz w:val="18"/>
                <w:szCs w:val="18"/>
                <w:lang w:eastAsia="zh-CN" w:bidi="th-TH"/>
              </w:rPr>
            </w:pPr>
            <w:r>
              <w:rPr>
                <w:sz w:val="18"/>
                <w:szCs w:val="18"/>
                <w:lang w:eastAsia="zh-CN" w:bidi="th-TH"/>
              </w:rPr>
              <w:t>Goods produced in a Party exclusively from originating materials from the Parties satisfying subparagraph (b) of Article 2 of</w:t>
            </w:r>
            <w:r>
              <w:rPr>
                <w:rFonts w:hint="eastAsia"/>
                <w:sz w:val="18"/>
                <w:szCs w:val="18"/>
                <w:lang w:eastAsia="zh-CN" w:bidi="th-TH"/>
              </w:rPr>
              <w:t xml:space="preserve"> Section A</w:t>
            </w:r>
            <w:r>
              <w:rPr>
                <w:sz w:val="18"/>
                <w:szCs w:val="18"/>
                <w:lang w:eastAsia="zh-CN" w:bidi="th-TH"/>
              </w:rPr>
              <w:t xml:space="preserve"> of the Rules of Origin Chapter under </w:t>
            </w:r>
            <w:r>
              <w:rPr>
                <w:rFonts w:hint="eastAsia"/>
                <w:sz w:val="18"/>
                <w:szCs w:val="18"/>
                <w:lang w:eastAsia="zh-CN" w:bidi="th-TH"/>
              </w:rPr>
              <w:t>C</w:t>
            </w:r>
            <w:r>
              <w:rPr>
                <w:sz w:val="18"/>
                <w:szCs w:val="18"/>
                <w:lang w:eastAsia="zh-CN" w:bidi="th-TH"/>
              </w:rPr>
              <w:t xml:space="preserve">CFTA </w:t>
            </w:r>
          </w:p>
        </w:tc>
        <w:tc>
          <w:tcPr>
            <w:tcW w:w="3150" w:type="dxa"/>
            <w:tcBorders>
              <w:top w:val="single" w:sz="6" w:space="0" w:color="auto"/>
              <w:left w:val="nil"/>
              <w:bottom w:val="single" w:sz="6" w:space="0" w:color="auto"/>
              <w:right w:val="single" w:sz="6" w:space="0" w:color="auto"/>
              <w:tl2br w:val="nil"/>
              <w:tr2bl w:val="nil"/>
            </w:tcBorders>
            <w:tcMar>
              <w:top w:w="58" w:type="dxa"/>
              <w:left w:w="115" w:type="dxa"/>
              <w:bottom w:w="58" w:type="dxa"/>
              <w:right w:w="115" w:type="dxa"/>
            </w:tcMar>
          </w:tcPr>
          <w:p>
            <w:pPr>
              <w:pStyle w:val="19"/>
              <w:spacing w:line="220" w:lineRule="exact"/>
              <w:jc w:val="center"/>
              <w:rPr>
                <w:sz w:val="18"/>
                <w:szCs w:val="18"/>
              </w:rPr>
            </w:pPr>
            <w:r>
              <w:rPr>
                <w:sz w:val="18"/>
                <w:szCs w:val="18"/>
              </w:rPr>
              <w:t>PE</w:t>
            </w:r>
          </w:p>
        </w:tc>
      </w:tr>
      <w:tr>
        <w:tc>
          <w:tcPr>
            <w:tcW w:w="5130" w:type="dxa"/>
            <w:tcBorders>
              <w:top w:val="single" w:sz="6" w:space="0" w:color="auto"/>
              <w:left w:val="single" w:sz="6" w:space="0" w:color="auto"/>
              <w:bottom w:val="single" w:sz="6" w:space="0" w:color="auto"/>
              <w:right w:val="single" w:sz="6" w:space="0" w:color="auto"/>
              <w:tl2br w:val="nil"/>
              <w:tr2bl w:val="nil"/>
            </w:tcBorders>
            <w:tcMar>
              <w:top w:w="58" w:type="dxa"/>
              <w:left w:w="115" w:type="dxa"/>
              <w:bottom w:w="58" w:type="dxa"/>
              <w:right w:w="115" w:type="dxa"/>
            </w:tcMar>
          </w:tcPr>
          <w:p>
            <w:pPr>
              <w:pStyle w:val="22"/>
              <w:widowControl/>
              <w:tabs>
                <w:tab w:val="left" w:pos="376"/>
              </w:tabs>
              <w:spacing w:line="220" w:lineRule="exact"/>
              <w:ind w:left="376" w:hanging="376"/>
              <w:jc w:val="left"/>
              <w:rPr>
                <w:sz w:val="18"/>
                <w:szCs w:val="18"/>
                <w:lang w:eastAsia="zh-CN" w:bidi="th-TH"/>
              </w:rPr>
            </w:pPr>
            <w:r>
              <w:rPr>
                <w:sz w:val="18"/>
                <w:szCs w:val="18"/>
                <w:lang w:eastAsia="zh-CN" w:bidi="th-TH"/>
              </w:rPr>
              <w:t xml:space="preserve">(c) </w:t>
              <w:tab/>
              <w:t xml:space="preserve">Goods produced from non-originating materials in a Party, satisfying paragraph 1 of Article 4 of </w:t>
            </w:r>
            <w:r>
              <w:rPr>
                <w:rFonts w:hint="eastAsia"/>
                <w:sz w:val="18"/>
                <w:szCs w:val="18"/>
                <w:lang w:eastAsia="zh-CN" w:bidi="th-TH"/>
              </w:rPr>
              <w:t>Section A</w:t>
            </w:r>
            <w:r>
              <w:rPr>
                <w:sz w:val="18"/>
                <w:szCs w:val="18"/>
                <w:lang w:eastAsia="zh-CN" w:bidi="th-TH"/>
              </w:rPr>
              <w:t xml:space="preserve"> of the Rules of Origin under </w:t>
            </w:r>
            <w:r>
              <w:rPr>
                <w:rFonts w:hint="eastAsia"/>
                <w:sz w:val="18"/>
                <w:szCs w:val="18"/>
                <w:lang w:eastAsia="zh-CN" w:bidi="th-TH"/>
              </w:rPr>
              <w:t>C</w:t>
            </w:r>
            <w:r>
              <w:rPr>
                <w:sz w:val="18"/>
                <w:szCs w:val="18"/>
                <w:lang w:eastAsia="zh-CN" w:bidi="th-TH"/>
              </w:rPr>
              <w:t xml:space="preserve">CFTA </w:t>
            </w:r>
          </w:p>
        </w:tc>
        <w:tc>
          <w:tcPr>
            <w:tcW w:w="3150" w:type="dxa"/>
            <w:tcBorders>
              <w:top w:val="single" w:sz="6" w:space="0" w:color="auto"/>
              <w:left w:val="nil"/>
              <w:bottom w:val="single" w:sz="6" w:space="0" w:color="auto"/>
              <w:right w:val="single" w:sz="6" w:space="0" w:color="auto"/>
              <w:tl2br w:val="nil"/>
              <w:tr2bl w:val="nil"/>
            </w:tcBorders>
            <w:tcMar>
              <w:top w:w="58" w:type="dxa"/>
              <w:left w:w="115" w:type="dxa"/>
              <w:bottom w:w="58" w:type="dxa"/>
              <w:right w:w="115" w:type="dxa"/>
            </w:tcMar>
          </w:tcPr>
          <w:p>
            <w:pPr>
              <w:pStyle w:val="19"/>
              <w:spacing w:line="220" w:lineRule="exact"/>
              <w:rPr>
                <w:sz w:val="18"/>
                <w:szCs w:val="18"/>
              </w:rPr>
            </w:pPr>
          </w:p>
        </w:tc>
      </w:tr>
      <w:tr>
        <w:tc>
          <w:tcPr>
            <w:tcW w:w="5130" w:type="dxa"/>
            <w:tcBorders>
              <w:top w:val="single" w:sz="6" w:space="0" w:color="auto"/>
              <w:left w:val="single" w:sz="6" w:space="0" w:color="auto"/>
              <w:bottom w:val="single" w:sz="6" w:space="0" w:color="auto"/>
              <w:right w:val="single" w:sz="6" w:space="0" w:color="auto"/>
              <w:tl2br w:val="nil"/>
              <w:tr2bl w:val="nil"/>
            </w:tcBorders>
            <w:tcMar>
              <w:top w:w="58" w:type="dxa"/>
              <w:left w:w="115" w:type="dxa"/>
              <w:bottom w:w="58" w:type="dxa"/>
              <w:right w:w="115" w:type="dxa"/>
            </w:tcMar>
          </w:tcPr>
          <w:p>
            <w:pPr>
              <w:pStyle w:val="22"/>
              <w:widowControl/>
              <w:numPr>
                <w:ilvl w:val="0"/>
                <w:numId w:val="2"/>
              </w:numPr>
              <w:tabs>
                <w:tab w:val="left" w:pos="0"/>
                <w:tab w:val="left" w:pos="376"/>
                <w:tab w:val="left" w:pos="541"/>
              </w:tabs>
              <w:spacing w:line="220" w:lineRule="exact"/>
              <w:ind w:left="547" w:hanging="171"/>
              <w:jc w:val="left"/>
              <w:rPr>
                <w:sz w:val="18"/>
                <w:szCs w:val="18"/>
                <w:lang w:eastAsia="zh-CN" w:bidi="th-TH"/>
              </w:rPr>
            </w:pPr>
            <w:r>
              <w:rPr>
                <w:sz w:val="18"/>
                <w:szCs w:val="18"/>
                <w:lang w:eastAsia="zh-CN" w:bidi="th-TH"/>
              </w:rPr>
              <w:t>Regional Value Content</w:t>
            </w:r>
          </w:p>
        </w:tc>
        <w:tc>
          <w:tcPr>
            <w:tcW w:w="3150" w:type="dxa"/>
            <w:tcBorders>
              <w:top w:val="single" w:sz="6" w:space="0" w:color="auto"/>
              <w:left w:val="nil"/>
              <w:bottom w:val="single" w:sz="6" w:space="0" w:color="auto"/>
              <w:right w:val="single" w:sz="6" w:space="0" w:color="auto"/>
              <w:tl2br w:val="nil"/>
              <w:tr2bl w:val="nil"/>
            </w:tcBorders>
            <w:tcMar>
              <w:top w:w="58" w:type="dxa"/>
              <w:left w:w="115" w:type="dxa"/>
              <w:bottom w:w="58" w:type="dxa"/>
              <w:right w:w="115" w:type="dxa"/>
            </w:tcMar>
          </w:tcPr>
          <w:p>
            <w:pPr>
              <w:pStyle w:val="19"/>
              <w:spacing w:line="220" w:lineRule="exact"/>
              <w:rPr>
                <w:sz w:val="18"/>
                <w:szCs w:val="18"/>
              </w:rPr>
            </w:pPr>
            <w:r>
              <w:rPr>
                <w:sz w:val="18"/>
                <w:szCs w:val="18"/>
              </w:rPr>
              <w:t xml:space="preserve">Actual percentage of CCFTA value content, example “40%” </w:t>
            </w:r>
          </w:p>
        </w:tc>
      </w:tr>
      <w:tr>
        <w:tc>
          <w:tcPr>
            <w:tcW w:w="5130" w:type="dxa"/>
            <w:tcBorders>
              <w:top w:val="single" w:sz="6" w:space="0" w:color="auto"/>
              <w:left w:val="single" w:sz="6" w:space="0" w:color="auto"/>
              <w:bottom w:val="single" w:sz="6" w:space="0" w:color="auto"/>
              <w:right w:val="single" w:sz="6" w:space="0" w:color="auto"/>
              <w:tl2br w:val="nil"/>
              <w:tr2bl w:val="nil"/>
            </w:tcBorders>
            <w:tcMar>
              <w:top w:w="58" w:type="dxa"/>
              <w:left w:w="115" w:type="dxa"/>
              <w:bottom w:w="58" w:type="dxa"/>
              <w:right w:w="115" w:type="dxa"/>
            </w:tcMar>
          </w:tcPr>
          <w:p>
            <w:pPr>
              <w:pStyle w:val="22"/>
              <w:widowControl/>
              <w:numPr>
                <w:ilvl w:val="0"/>
                <w:numId w:val="2"/>
              </w:numPr>
              <w:tabs>
                <w:tab w:val="left" w:pos="0"/>
                <w:tab w:val="left" w:pos="376"/>
                <w:tab w:val="left" w:pos="541"/>
              </w:tabs>
              <w:spacing w:line="220" w:lineRule="exact"/>
              <w:ind w:left="547" w:hanging="171"/>
              <w:jc w:val="left"/>
              <w:rPr>
                <w:sz w:val="18"/>
                <w:szCs w:val="18"/>
                <w:lang w:eastAsia="zh-CN" w:bidi="th-TH"/>
              </w:rPr>
            </w:pPr>
            <w:r>
              <w:rPr>
                <w:sz w:val="18"/>
                <w:szCs w:val="18"/>
                <w:lang w:eastAsia="zh-CN" w:bidi="th-TH"/>
              </w:rPr>
              <w:t>Change in Tariff Classification at the four-digit level</w:t>
            </w:r>
          </w:p>
        </w:tc>
        <w:tc>
          <w:tcPr>
            <w:tcW w:w="3150" w:type="dxa"/>
            <w:tcBorders>
              <w:top w:val="single" w:sz="6" w:space="0" w:color="auto"/>
              <w:left w:val="nil"/>
              <w:bottom w:val="single" w:sz="6" w:space="0" w:color="auto"/>
              <w:right w:val="single" w:sz="6" w:space="0" w:color="auto"/>
              <w:tl2br w:val="nil"/>
              <w:tr2bl w:val="nil"/>
            </w:tcBorders>
            <w:tcMar>
              <w:top w:w="58" w:type="dxa"/>
              <w:left w:w="115" w:type="dxa"/>
              <w:bottom w:w="58" w:type="dxa"/>
              <w:right w:w="115" w:type="dxa"/>
            </w:tcMar>
          </w:tcPr>
          <w:p>
            <w:pPr>
              <w:pStyle w:val="19"/>
              <w:spacing w:line="220" w:lineRule="exact"/>
              <w:jc w:val="center"/>
              <w:rPr>
                <w:sz w:val="18"/>
                <w:szCs w:val="18"/>
              </w:rPr>
            </w:pPr>
            <w:r>
              <w:rPr>
                <w:sz w:val="18"/>
                <w:szCs w:val="18"/>
              </w:rPr>
              <w:t>CTH</w:t>
            </w:r>
          </w:p>
        </w:tc>
      </w:tr>
      <w:tr>
        <w:tc>
          <w:tcPr>
            <w:tcW w:w="5130" w:type="dxa"/>
            <w:tcBorders>
              <w:top w:val="single" w:sz="6" w:space="0" w:color="auto"/>
              <w:left w:val="single" w:sz="6" w:space="0" w:color="auto"/>
              <w:bottom w:val="single" w:sz="6" w:space="0" w:color="auto"/>
              <w:right w:val="single" w:sz="6" w:space="0" w:color="auto"/>
              <w:tl2br w:val="nil"/>
              <w:tr2bl w:val="nil"/>
            </w:tcBorders>
            <w:tcMar>
              <w:top w:w="58" w:type="dxa"/>
              <w:left w:w="115" w:type="dxa"/>
              <w:bottom w:w="58" w:type="dxa"/>
              <w:right w:w="115" w:type="dxa"/>
            </w:tcMar>
          </w:tcPr>
          <w:p>
            <w:pPr>
              <w:pStyle w:val="22"/>
              <w:widowControl/>
              <w:tabs>
                <w:tab w:val="left" w:pos="376"/>
                <w:tab w:val="left" w:pos="541"/>
              </w:tabs>
              <w:spacing w:line="220" w:lineRule="exact"/>
              <w:ind w:left="376" w:hanging="376"/>
              <w:jc w:val="left"/>
              <w:rPr>
                <w:sz w:val="18"/>
                <w:szCs w:val="18"/>
                <w:lang w:eastAsia="zh-CN" w:bidi="th-TH"/>
              </w:rPr>
            </w:pPr>
            <w:r>
              <w:rPr>
                <w:sz w:val="18"/>
                <w:szCs w:val="18"/>
                <w:lang w:eastAsia="zh-CN" w:bidi="th-TH"/>
              </w:rPr>
              <w:t>Goods satisfying the Product Specific Rules (PSR) in A</w:t>
            </w:r>
            <w:r>
              <w:rPr>
                <w:rFonts w:hint="eastAsia"/>
                <w:sz w:val="18"/>
                <w:szCs w:val="18"/>
                <w:lang w:eastAsia="zh-CN" w:bidi="th-TH"/>
              </w:rPr>
              <w:t>nnex</w:t>
            </w:r>
            <w:r>
              <w:rPr>
                <w:sz w:val="18"/>
                <w:szCs w:val="18"/>
                <w:lang w:eastAsia="zh-CN" w:bidi="th-TH"/>
              </w:rPr>
              <w:t xml:space="preserve"> 1 of the Rules of Origin Chapter under CCFTA</w:t>
            </w:r>
            <w:r>
              <w:rPr>
                <w:rFonts w:hint="eastAsia"/>
                <w:sz w:val="18"/>
                <w:szCs w:val="18"/>
                <w:lang w:eastAsia="zh-CN" w:bidi="th-TH"/>
              </w:rPr>
              <w:t xml:space="preserve"> </w:t>
            </w:r>
          </w:p>
        </w:tc>
        <w:tc>
          <w:tcPr>
            <w:tcW w:w="3150" w:type="dxa"/>
            <w:tcBorders>
              <w:top w:val="single" w:sz="6" w:space="0" w:color="auto"/>
              <w:left w:val="nil"/>
              <w:bottom w:val="single" w:sz="6" w:space="0" w:color="auto"/>
              <w:right w:val="single" w:sz="6" w:space="0" w:color="auto"/>
              <w:tl2br w:val="nil"/>
              <w:tr2bl w:val="nil"/>
            </w:tcBorders>
            <w:tcMar>
              <w:top w:w="58" w:type="dxa"/>
              <w:left w:w="115" w:type="dxa"/>
              <w:bottom w:w="58" w:type="dxa"/>
              <w:right w:w="115" w:type="dxa"/>
            </w:tcMar>
          </w:tcPr>
          <w:p>
            <w:pPr>
              <w:pStyle w:val="19"/>
              <w:spacing w:line="220" w:lineRule="exact"/>
              <w:jc w:val="center"/>
              <w:rPr>
                <w:sz w:val="18"/>
                <w:szCs w:val="18"/>
              </w:rPr>
            </w:pPr>
            <w:r>
              <w:rPr>
                <w:sz w:val="18"/>
                <w:szCs w:val="18"/>
                <w:lang w:val="en-US" w:eastAsia="zh-CN"/>
              </w:rPr>
              <w:t>PSR</w:t>
            </w:r>
            <w:r>
              <w:rPr>
                <w:sz w:val="18"/>
                <w:szCs w:val="18"/>
              </w:rPr>
              <w:t xml:space="preserve"> </w:t>
            </w:r>
          </w:p>
        </w:tc>
      </w:tr>
    </w:tbl>
    <w:p>
      <w:pPr>
        <w:pStyle w:val="19"/>
        <w:spacing w:line="220" w:lineRule="exact"/>
        <w:jc w:val="both"/>
        <w:rPr>
          <w:sz w:val="18"/>
          <w:szCs w:val="18"/>
        </w:rPr>
      </w:pPr>
    </w:p>
    <w:p>
      <w:pPr>
        <w:pStyle w:val="19"/>
        <w:spacing w:line="220" w:lineRule="exact"/>
        <w:ind w:left="360" w:right="-334" w:hanging="360"/>
        <w:jc w:val="both"/>
        <w:rPr>
          <w:sz w:val="18"/>
          <w:szCs w:val="18"/>
        </w:rPr>
      </w:pPr>
      <w:r>
        <w:rPr>
          <w:sz w:val="18"/>
          <w:szCs w:val="18"/>
        </w:rPr>
        <w:t>4.</w:t>
        <w:tab/>
        <w:t>EACH ARTICLE MUST QUALIFY: It should be noted that all the products in a consignment must qualify separately in their own right. This is of particular relevance when similar articles of different sizes or spare parts are sent.</w:t>
      </w:r>
    </w:p>
    <w:p>
      <w:pPr>
        <w:pStyle w:val="19"/>
        <w:spacing w:line="220" w:lineRule="exact"/>
        <w:ind w:left="720" w:right="-334" w:hanging="720"/>
        <w:jc w:val="both"/>
        <w:rPr>
          <w:sz w:val="18"/>
          <w:szCs w:val="18"/>
        </w:rPr>
      </w:pPr>
    </w:p>
    <w:p>
      <w:pPr>
        <w:pStyle w:val="22"/>
        <w:spacing w:line="220" w:lineRule="exact"/>
        <w:ind w:left="360" w:right="-334" w:hanging="360"/>
        <w:rPr>
          <w:sz w:val="18"/>
          <w:szCs w:val="18"/>
        </w:rPr>
      </w:pPr>
      <w:r>
        <w:rPr>
          <w:sz w:val="18"/>
          <w:szCs w:val="18"/>
        </w:rPr>
        <w:t>5.</w:t>
        <w:tab/>
        <w:t xml:space="preserve">DESCRIPTION OF PRODUCTS: The description of products in Box 7 must be sufficiently detailed to enable the products to be identified by the Customs Officers examining them. </w:t>
      </w:r>
    </w:p>
    <w:p>
      <w:pPr>
        <w:pStyle w:val="19"/>
        <w:spacing w:line="220" w:lineRule="exact"/>
        <w:ind w:left="720" w:right="-334" w:hanging="720"/>
        <w:jc w:val="both"/>
        <w:rPr>
          <w:sz w:val="18"/>
          <w:szCs w:val="18"/>
        </w:rPr>
      </w:pPr>
    </w:p>
    <w:p>
      <w:pPr>
        <w:pStyle w:val="19"/>
        <w:spacing w:line="220" w:lineRule="exact"/>
        <w:ind w:left="360" w:right="-334" w:hanging="360"/>
        <w:jc w:val="both"/>
        <w:rPr>
          <w:strike/>
          <w:dstrike w:val="0"/>
          <w:sz w:val="18"/>
          <w:szCs w:val="18"/>
        </w:rPr>
      </w:pPr>
      <w:r>
        <w:rPr>
          <w:sz w:val="18"/>
          <w:szCs w:val="18"/>
        </w:rPr>
        <w:t>6.</w:t>
        <w:tab/>
        <w:t>The Harmonised System number of the importing party in Box 7 (six digit code) shall be determined according to the International Convention on the Harmonized Commodity Description and Coding System and subsequent amendments thereto.</w:t>
      </w:r>
    </w:p>
    <w:p>
      <w:pPr>
        <w:pStyle w:val="19"/>
        <w:spacing w:line="220" w:lineRule="exact"/>
        <w:ind w:left="720" w:right="-334" w:hanging="720"/>
        <w:jc w:val="both"/>
        <w:rPr>
          <w:sz w:val="18"/>
          <w:szCs w:val="18"/>
        </w:rPr>
      </w:pPr>
    </w:p>
    <w:p>
      <w:pPr>
        <w:pStyle w:val="22"/>
        <w:spacing w:line="220" w:lineRule="exact"/>
        <w:ind w:left="360" w:right="-334" w:hanging="360"/>
        <w:rPr>
          <w:sz w:val="18"/>
          <w:szCs w:val="18"/>
        </w:rPr>
      </w:pPr>
      <w:r>
        <w:rPr>
          <w:sz w:val="18"/>
          <w:szCs w:val="18"/>
        </w:rPr>
        <w:t>7.</w:t>
        <w:tab/>
        <w:t xml:space="preserve">The term “Exporter” in Box 1 and 11 may include the manufacturer or the producer. </w:t>
      </w:r>
      <w:r>
        <w:rPr>
          <w:rFonts w:cs="DaunPenh"/>
          <w:sz w:val="18"/>
          <w:szCs w:val="29"/>
          <w:lang w:bidi="km-KH"/>
        </w:rPr>
        <w:t xml:space="preserve">A </w:t>
      </w:r>
      <w:r>
        <w:rPr>
          <w:sz w:val="18"/>
          <w:szCs w:val="18"/>
        </w:rPr>
        <w:t>manufacturer can apply for a Certificate of Origin</w:t>
      </w:r>
      <w:r>
        <w:rPr>
          <w:rFonts w:hint="eastAsia"/>
          <w:sz w:val="18"/>
          <w:szCs w:val="18"/>
          <w:lang w:eastAsia="zh-CN"/>
        </w:rPr>
        <w:t xml:space="preserve"> </w:t>
      </w:r>
      <w:r>
        <w:rPr>
          <w:sz w:val="18"/>
          <w:szCs w:val="18"/>
        </w:rPr>
        <w:t>in the case where the manufacturer needs to authorise other agencies to export on its behalf. In this case, the manufacturer can make the declaration indicated in Box 11 and shall state the name and address of the exporter in Box 7.</w:t>
      </w:r>
    </w:p>
    <w:p>
      <w:pPr>
        <w:pStyle w:val="19"/>
        <w:spacing w:line="220" w:lineRule="exact"/>
        <w:ind w:left="720" w:hanging="720"/>
        <w:jc w:val="both"/>
        <w:rPr>
          <w:sz w:val="18"/>
          <w:szCs w:val="18"/>
        </w:rPr>
      </w:pPr>
    </w:p>
    <w:p>
      <w:pPr>
        <w:pStyle w:val="19"/>
        <w:spacing w:line="220" w:lineRule="exact"/>
        <w:ind w:left="360" w:right="-334" w:hanging="360"/>
        <w:jc w:val="both"/>
        <w:rPr>
          <w:sz w:val="18"/>
          <w:szCs w:val="18"/>
        </w:rPr>
      </w:pPr>
      <w:r>
        <w:rPr>
          <w:sz w:val="18"/>
          <w:szCs w:val="18"/>
        </w:rPr>
        <w:t>8.</w:t>
        <w:tab/>
        <w:t>FOR OFFICIAL USE: The Customs Authority of the importing Party must indicate (√) in the relevant boxes in Box 4 whether or not preferential treatment is accorded.</w:t>
      </w:r>
    </w:p>
    <w:p>
      <w:pPr>
        <w:pStyle w:val="19"/>
        <w:spacing w:line="220" w:lineRule="exact"/>
        <w:ind w:left="360" w:right="-334" w:hanging="720"/>
        <w:jc w:val="both"/>
        <w:rPr>
          <w:sz w:val="18"/>
          <w:szCs w:val="18"/>
        </w:rPr>
      </w:pPr>
      <w:r>
        <w:rPr>
          <w:sz w:val="18"/>
          <w:szCs w:val="18"/>
        </w:rPr>
        <w:t xml:space="preserve"> </w:t>
      </w:r>
    </w:p>
    <w:p>
      <w:pPr>
        <w:pStyle w:val="19"/>
        <w:spacing w:line="220" w:lineRule="exact"/>
        <w:ind w:left="360" w:right="-334" w:hanging="720"/>
        <w:jc w:val="both"/>
        <w:rPr>
          <w:sz w:val="18"/>
          <w:szCs w:val="18"/>
        </w:rPr>
      </w:pPr>
      <w:r>
        <w:rPr>
          <w:sz w:val="18"/>
          <w:szCs w:val="18"/>
        </w:rPr>
        <w:t xml:space="preserve">    </w:t>
      </w:r>
      <w:r>
        <w:rPr>
          <w:rFonts w:hint="eastAsia"/>
          <w:sz w:val="18"/>
          <w:szCs w:val="18"/>
          <w:lang w:eastAsia="zh-CN"/>
        </w:rPr>
        <w:t>9</w:t>
      </w:r>
      <w:r>
        <w:rPr>
          <w:sz w:val="18"/>
          <w:szCs w:val="18"/>
        </w:rPr>
        <w:t>.</w:t>
        <w:tab/>
        <w:t>THIRD PARTY INVOICING: In cases where invoices are issued by a</w:t>
      </w:r>
      <w:r>
        <w:rPr>
          <w:rFonts w:hint="eastAsia"/>
          <w:sz w:val="18"/>
          <w:szCs w:val="18"/>
          <w:lang w:val="en-US" w:eastAsia="zh-CN"/>
        </w:rPr>
        <w:t xml:space="preserve"> non-</w:t>
      </w:r>
      <w:r>
        <w:rPr>
          <w:sz w:val="18"/>
          <w:szCs w:val="18"/>
        </w:rPr>
        <w:t xml:space="preserve"> Party</w:t>
      </w:r>
      <w:r>
        <w:rPr>
          <w:rFonts w:hint="eastAsia"/>
          <w:sz w:val="18"/>
          <w:szCs w:val="18"/>
          <w:lang w:val="en-US" w:eastAsia="zh-CN"/>
        </w:rPr>
        <w:t xml:space="preserve">, </w:t>
      </w:r>
      <w:r>
        <w:rPr>
          <w:sz w:val="18"/>
          <w:szCs w:val="18"/>
        </w:rPr>
        <w:t>“the Third Party Invoicing” in Box 13 shall be ticked (√) The invoice number shall be indicated in Box 10. Information such as name and country of the company issuing the invoice shall be indicated in Box 7.</w:t>
      </w:r>
    </w:p>
    <w:p>
      <w:pPr>
        <w:pStyle w:val="19"/>
        <w:spacing w:line="220" w:lineRule="exact"/>
        <w:ind w:left="360" w:hanging="360"/>
        <w:jc w:val="both"/>
        <w:rPr>
          <w:sz w:val="18"/>
          <w:szCs w:val="18"/>
          <w:lang w:eastAsia="zh-CN"/>
        </w:rPr>
      </w:pPr>
      <w:r>
        <w:rPr>
          <w:sz w:val="18"/>
          <w:szCs w:val="18"/>
        </w:rPr>
        <w:t xml:space="preserve"> </w:t>
      </w:r>
    </w:p>
    <w:p>
      <w:pPr>
        <w:pStyle w:val="19"/>
        <w:spacing w:line="220" w:lineRule="exact"/>
        <w:ind w:left="270" w:hangingChars="150" w:hanging="270"/>
        <w:jc w:val="both"/>
        <w:rPr>
          <w:sz w:val="18"/>
          <w:szCs w:val="18"/>
        </w:rPr>
      </w:pPr>
      <w:r>
        <w:rPr>
          <w:rFonts w:hint="eastAsia"/>
          <w:sz w:val="18"/>
          <w:szCs w:val="18"/>
          <w:lang w:eastAsia="zh-CN"/>
        </w:rPr>
        <w:t>10</w:t>
      </w:r>
      <w:r>
        <w:rPr>
          <w:sz w:val="18"/>
          <w:szCs w:val="18"/>
        </w:rPr>
        <w:t>.</w:t>
        <w:tab/>
        <w:t>EXHIBITIONS: In cases where products are sent from the exporting Party for exhibition in</w:t>
      </w:r>
      <w:r>
        <w:rPr>
          <w:rFonts w:hint="eastAsia"/>
          <w:sz w:val="18"/>
          <w:szCs w:val="18"/>
          <w:lang w:eastAsia="zh-CN"/>
        </w:rPr>
        <w:t xml:space="preserve"> the </w:t>
      </w:r>
      <w:r>
        <w:rPr>
          <w:sz w:val="18"/>
          <w:szCs w:val="18"/>
        </w:rPr>
        <w:t xml:space="preserve">other Party  and sold during or after the exhibition for importation into a Party, in accordance with Rule </w:t>
      </w:r>
      <w:r>
        <w:rPr>
          <w:rFonts w:hint="eastAsia"/>
          <w:sz w:val="18"/>
          <w:szCs w:val="18"/>
          <w:lang w:eastAsia="zh-CN"/>
        </w:rPr>
        <w:t xml:space="preserve">20 </w:t>
      </w:r>
      <w:r>
        <w:rPr>
          <w:sz w:val="18"/>
          <w:szCs w:val="18"/>
        </w:rPr>
        <w:t xml:space="preserve">of </w:t>
      </w:r>
      <w:r>
        <w:rPr>
          <w:rFonts w:hint="eastAsia"/>
          <w:sz w:val="18"/>
          <w:szCs w:val="18"/>
          <w:lang w:eastAsia="zh-CN"/>
        </w:rPr>
        <w:t>Section B</w:t>
      </w:r>
      <w:r>
        <w:rPr>
          <w:sz w:val="18"/>
          <w:szCs w:val="18"/>
        </w:rPr>
        <w:t xml:space="preserve"> of the Rules of Origin for the </w:t>
      </w:r>
      <w:r>
        <w:rPr>
          <w:rFonts w:hint="eastAsia"/>
          <w:sz w:val="18"/>
          <w:szCs w:val="18"/>
          <w:lang w:eastAsia="zh-CN"/>
        </w:rPr>
        <w:t>C</w:t>
      </w:r>
      <w:r>
        <w:rPr>
          <w:sz w:val="18"/>
          <w:szCs w:val="18"/>
        </w:rPr>
        <w:t>CFTA, the “Exhibitions” in Box 13 should be ticked (√) and the name and address of the exhibition indicated in Box 2.</w:t>
      </w:r>
    </w:p>
    <w:p>
      <w:pPr>
        <w:pStyle w:val="19"/>
        <w:spacing w:line="220" w:lineRule="exact"/>
        <w:ind w:left="360" w:hanging="360"/>
        <w:jc w:val="both"/>
        <w:rPr>
          <w:sz w:val="18"/>
          <w:szCs w:val="18"/>
          <w:lang w:eastAsia="zh-CN"/>
        </w:rPr>
      </w:pPr>
    </w:p>
    <w:p>
      <w:pPr>
        <w:pStyle w:val="19"/>
        <w:spacing w:line="220" w:lineRule="exact"/>
        <w:ind w:left="360" w:hanging="360"/>
        <w:jc w:val="both"/>
        <w:rPr>
          <w:rStyle w:val="17"/>
          <w:lang w:val="en-US" w:eastAsia="en-US"/>
        </w:rPr>
      </w:pPr>
      <w:r>
        <w:rPr>
          <w:rFonts w:hint="eastAsia"/>
          <w:sz w:val="18"/>
          <w:szCs w:val="18"/>
          <w:lang w:eastAsia="zh-CN"/>
        </w:rPr>
        <w:t>11</w:t>
      </w:r>
      <w:r>
        <w:rPr>
          <w:sz w:val="18"/>
          <w:szCs w:val="18"/>
        </w:rPr>
        <w:t>.</w:t>
        <w:tab/>
        <w:t xml:space="preserve">ISSUED RETROACTIVELY: In exceptional cases, due to involuntary errors or omissions or other valid causes, the Certificate of Origin may be issued retroactively in accordance with Rule 11 of </w:t>
      </w:r>
      <w:r>
        <w:rPr>
          <w:rFonts w:hint="eastAsia"/>
          <w:sz w:val="18"/>
          <w:szCs w:val="18"/>
          <w:lang w:eastAsia="zh-CN"/>
        </w:rPr>
        <w:t>Section B</w:t>
      </w:r>
      <w:r>
        <w:rPr>
          <w:sz w:val="18"/>
          <w:szCs w:val="18"/>
        </w:rPr>
        <w:t xml:space="preserve"> of the Rules of Origin for the</w:t>
      </w:r>
      <w:r>
        <w:rPr>
          <w:rFonts w:hint="eastAsia"/>
          <w:sz w:val="18"/>
          <w:szCs w:val="18"/>
          <w:lang w:eastAsia="zh-CN"/>
        </w:rPr>
        <w:t xml:space="preserve"> C</w:t>
      </w:r>
      <w:r>
        <w:rPr>
          <w:sz w:val="18"/>
          <w:szCs w:val="18"/>
        </w:rPr>
        <w:t>CFTA. The “Issued Retroactively” in Box 13 shall be ticked (√) electronically or typewritten together with other information in the Certificate of Origin. In cases where the “Issued Retroactively” in Box 13 cannot be ticked electronically or typewritten, t</w:t>
      </w:r>
      <w:r>
        <w:rPr>
          <w:rFonts w:hint="eastAsia"/>
          <w:sz w:val="18"/>
          <w:szCs w:val="18"/>
        </w:rPr>
        <w:t xml:space="preserve">he </w:t>
      </w:r>
      <w:r>
        <w:rPr>
          <w:sz w:val="18"/>
          <w:szCs w:val="18"/>
        </w:rPr>
        <w:t>Certificate of Origin shall be stamped with the</w:t>
      </w:r>
      <w:r>
        <w:rPr>
          <w:rFonts w:hint="eastAsia"/>
          <w:sz w:val="18"/>
          <w:szCs w:val="18"/>
        </w:rPr>
        <w:t xml:space="preserve"> </w:t>
      </w:r>
      <w:r>
        <w:rPr>
          <w:sz w:val="18"/>
          <w:szCs w:val="18"/>
        </w:rPr>
        <w:t xml:space="preserve">words “ISSUED </w:t>
      </w:r>
      <w:r>
        <w:rPr>
          <w:rFonts w:hint="eastAsia"/>
          <w:sz w:val="18"/>
          <w:szCs w:val="18"/>
        </w:rPr>
        <w:t>RETROACTIVELY</w:t>
      </w:r>
      <w:r>
        <w:rPr>
          <w:sz w:val="18"/>
          <w:szCs w:val="18"/>
        </w:rPr>
        <w:t>”.</w:t>
      </w:r>
      <w:r>
        <w:rPr>
          <w:rStyle w:val="17"/>
          <w:lang w:val="en-US" w:eastAsia="en-US"/>
        </w:rPr>
        <w:t xml:space="preserve"> </w:t>
      </w:r>
    </w:p>
    <w:p>
      <w:pPr>
        <w:pStyle w:val="18"/>
        <w:spacing w:line="560" w:lineRule="exact"/>
        <w:jc w:val="both"/>
        <w:rPr>
          <w:rFonts w:ascii="Times New Roman" w:eastAsia="方正仿宋_GBK" w:cs="Times New Roman" w:hAnsi="Times New Roman"/>
          <w:sz w:val="32"/>
          <w:szCs w:val="32"/>
          <w:lang w:eastAsia="zh-CN" w:bidi="ar-SA"/>
        </w:rPr>
      </w:pPr>
    </w:p>
    <w:p>
      <w:pPr>
        <w:pStyle w:val="18"/>
        <w:spacing w:after="0" w:line="240" w:lineRule="auto"/>
        <w:jc w:val="both"/>
        <w:rPr>
          <w:rFonts w:ascii="Times New Roman" w:cs="Times New Roman" w:hAnsi="Times New Roman"/>
          <w:b/>
          <w:sz w:val="21"/>
          <w:szCs w:val="21"/>
          <w:lang w:eastAsia="zh-CN" w:bidi="ar-SA"/>
        </w:rPr>
      </w:pPr>
    </w:p>
    <w:p>
      <w:pPr>
        <w:pStyle w:val="18"/>
        <w:spacing w:after="0" w:line="240" w:lineRule="auto"/>
        <w:jc w:val="both"/>
        <w:rPr>
          <w:rFonts w:ascii="Times New Roman" w:cs="Times New Roman" w:hAnsi="Times New Roman"/>
          <w:b/>
          <w:sz w:val="21"/>
          <w:szCs w:val="21"/>
          <w:lang w:eastAsia="zh-CN" w:bidi="ar-SA"/>
        </w:rPr>
      </w:pPr>
    </w:p>
    <w:p>
      <w:pPr>
        <w:pStyle w:val="18"/>
        <w:spacing w:after="0" w:line="240" w:lineRule="auto"/>
        <w:jc w:val="center"/>
        <w:rPr>
          <w:rFonts w:ascii="Times New Roman" w:cs="Times New Roman" w:hAnsi="Times New Roman"/>
          <w:b/>
          <w:sz w:val="21"/>
          <w:szCs w:val="21"/>
          <w:lang w:eastAsia="zh-CN" w:bidi="ar-SA"/>
        </w:rPr>
      </w:pPr>
      <w:r>
        <w:rPr>
          <w:rFonts w:ascii="Times New Roman" w:cs="Times New Roman" w:hAnsi="Times New Roman"/>
          <w:b/>
          <w:sz w:val="21"/>
          <w:szCs w:val="21"/>
          <w:lang w:eastAsia="zh-CN" w:bidi="ar-SA"/>
        </w:rPr>
        <w:t>中文参考</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20"/>
        <w:gridCol w:w="900"/>
        <w:gridCol w:w="2270"/>
        <w:gridCol w:w="250"/>
        <w:gridCol w:w="1370"/>
        <w:gridCol w:w="1470"/>
        <w:gridCol w:w="1335"/>
      </w:tblGrid>
      <w:tr>
        <w:trPr>
          <w:cantSplit/>
          <w:trHeight w:val="1382"/>
        </w:trPr>
        <w:tc>
          <w:tcPr>
            <w:tcW w:w="4990" w:type="dxa"/>
            <w:gridSpan w:val="3"/>
            <w:tcBorders>
              <w:tl2br w:val="nil"/>
              <w:tr2bl w:val="nil"/>
            </w:tcBorders>
          </w:tcPr>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1.产品运自(出口商名称、地址、国家)：</w:t>
            </w:r>
          </w:p>
        </w:tc>
        <w:tc>
          <w:tcPr>
            <w:tcW w:w="4425" w:type="dxa"/>
            <w:gridSpan w:val="4"/>
            <w:vMerge w:val="restart"/>
            <w:tcBorders>
              <w:tl2br w:val="nil"/>
              <w:tr2bl w:val="nil"/>
            </w:tcBorders>
          </w:tcPr>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编号：</w:t>
            </w:r>
          </w:p>
          <w:p>
            <w:pPr>
              <w:pStyle w:val="18"/>
              <w:spacing w:after="0" w:line="280" w:lineRule="exact"/>
              <w:rPr>
                <w:rFonts w:ascii="Times New Roman" w:cs="Times New Roman" w:hAnsi="Times New Roman"/>
                <w:sz w:val="21"/>
                <w:szCs w:val="21"/>
                <w:lang w:eastAsia="zh-CN" w:bidi="ar-SA"/>
              </w:rPr>
            </w:pPr>
          </w:p>
          <w:p>
            <w:pPr>
              <w:pStyle w:val="18"/>
              <w:spacing w:after="0" w:line="280" w:lineRule="exact"/>
              <w:jc w:val="center"/>
              <w:rPr>
                <w:rFonts w:ascii="Times New Roman" w:cs="Times New Roman" w:hAnsi="Times New Roman"/>
                <w:b/>
                <w:sz w:val="21"/>
                <w:szCs w:val="21"/>
                <w:lang w:eastAsia="zh-CN" w:bidi="ar-SA"/>
              </w:rPr>
            </w:pPr>
            <w:r>
              <w:rPr>
                <w:rFonts w:ascii="Times New Roman" w:cs="Times New Roman" w:hAnsi="Times New Roman"/>
                <w:b/>
                <w:sz w:val="21"/>
                <w:szCs w:val="21"/>
                <w:lang w:eastAsia="zh-CN" w:bidi="ar-SA"/>
              </w:rPr>
              <w:t>中国-柬埔寨自由贸易协定</w:t>
            </w:r>
          </w:p>
          <w:p>
            <w:pPr>
              <w:pStyle w:val="18"/>
              <w:spacing w:after="0" w:line="280" w:lineRule="exact"/>
              <w:jc w:val="center"/>
              <w:rPr>
                <w:rFonts w:ascii="Times New Roman" w:cs="Times New Roman" w:hAnsi="Times New Roman"/>
                <w:b/>
                <w:sz w:val="21"/>
                <w:szCs w:val="21"/>
                <w:lang w:eastAsia="zh-CN" w:bidi="ar-SA"/>
              </w:rPr>
            </w:pPr>
            <w:r>
              <w:rPr>
                <w:rFonts w:ascii="Times New Roman" w:cs="Times New Roman" w:hAnsi="Times New Roman"/>
                <w:b/>
                <w:sz w:val="21"/>
                <w:szCs w:val="21"/>
                <w:lang w:eastAsia="zh-CN" w:bidi="ar-SA"/>
              </w:rPr>
              <w:t>原产地证书</w:t>
            </w:r>
          </w:p>
          <w:p>
            <w:pPr>
              <w:pStyle w:val="18"/>
              <w:spacing w:after="0" w:line="280" w:lineRule="exact"/>
              <w:jc w:val="center"/>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（申报与证书合一）</w:t>
            </w:r>
          </w:p>
          <w:p>
            <w:pPr>
              <w:pStyle w:val="18"/>
              <w:spacing w:after="0" w:line="280" w:lineRule="exact"/>
              <w:jc w:val="center"/>
              <w:rPr>
                <w:rFonts w:ascii="Times New Roman" w:cs="Times New Roman" w:hAnsi="Times New Roman"/>
                <w:sz w:val="21"/>
                <w:szCs w:val="21"/>
                <w:lang w:eastAsia="zh-CN" w:bidi="ar-SA"/>
              </w:rPr>
            </w:pPr>
          </w:p>
          <w:p>
            <w:pPr>
              <w:pStyle w:val="18"/>
              <w:spacing w:after="0" w:line="280" w:lineRule="exact"/>
              <w:jc w:val="center"/>
              <w:rPr>
                <w:rFonts w:ascii="Times New Roman" w:cs="Times New Roman" w:hAnsi="Times New Roman"/>
                <w:sz w:val="21"/>
                <w:szCs w:val="21"/>
                <w:lang w:eastAsia="zh-CN" w:bidi="ar-SA"/>
              </w:rPr>
            </w:pPr>
          </w:p>
          <w:p>
            <w:pPr>
              <w:pStyle w:val="18"/>
              <w:spacing w:after="0" w:line="280" w:lineRule="exact"/>
              <w:jc w:val="center"/>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见背页说明</w:t>
            </w:r>
          </w:p>
        </w:tc>
      </w:tr>
      <w:tr>
        <w:trPr>
          <w:cantSplit/>
          <w:trHeight w:val="1399"/>
        </w:trPr>
        <w:tc>
          <w:tcPr>
            <w:tcW w:w="4990" w:type="dxa"/>
            <w:gridSpan w:val="3"/>
            <w:tcBorders>
              <w:tl2br w:val="nil"/>
              <w:tr2bl w:val="nil"/>
            </w:tcBorders>
          </w:tcPr>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2.产品运至（收货商名称、地址、国家）：</w:t>
            </w:r>
          </w:p>
        </w:tc>
        <w:tc>
          <w:tcPr>
            <w:tcW w:w="4425" w:type="dxa"/>
            <w:gridSpan w:val="4"/>
            <w:vMerge/>
            <w:tcBorders>
              <w:tl2br w:val="nil"/>
              <w:tr2bl w:val="nil"/>
            </w:tcBorders>
          </w:tcPr>
          <w:p/>
        </w:tc>
      </w:tr>
      <w:tr>
        <w:trPr>
          <w:trHeight w:val="2323"/>
        </w:trPr>
        <w:tc>
          <w:tcPr>
            <w:tcW w:w="4990" w:type="dxa"/>
            <w:gridSpan w:val="3"/>
            <w:tcBorders>
              <w:tl2br w:val="nil"/>
              <w:tr2bl w:val="nil"/>
            </w:tcBorders>
          </w:tcPr>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3.运输工具及路线（已知）：</w:t>
            </w:r>
          </w:p>
          <w:p>
            <w:pPr>
              <w:pStyle w:val="18"/>
              <w:spacing w:after="0" w:line="280" w:lineRule="exact"/>
              <w:rPr>
                <w:rFonts w:ascii="Times New Roman" w:cs="Times New Roman" w:hAnsi="Times New Roman"/>
                <w:sz w:val="21"/>
                <w:szCs w:val="21"/>
                <w:lang w:eastAsia="zh-CN" w:bidi="ar-SA"/>
              </w:rPr>
            </w:pPr>
          </w:p>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离港日期：</w:t>
            </w:r>
          </w:p>
          <w:p>
            <w:pPr>
              <w:pStyle w:val="18"/>
              <w:spacing w:after="0" w:line="280" w:lineRule="exact"/>
              <w:rPr>
                <w:rFonts w:ascii="Times New Roman" w:cs="Times New Roman" w:hAnsi="Times New Roman"/>
                <w:sz w:val="21"/>
                <w:szCs w:val="21"/>
                <w:lang w:eastAsia="zh-CN" w:bidi="ar-SA"/>
              </w:rPr>
            </w:pPr>
          </w:p>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船舶名称/飞机等：</w:t>
            </w:r>
          </w:p>
          <w:p>
            <w:pPr>
              <w:pStyle w:val="18"/>
              <w:spacing w:after="0" w:line="280" w:lineRule="exact"/>
              <w:rPr>
                <w:rFonts w:ascii="Times New Roman" w:cs="Times New Roman" w:hAnsi="Times New Roman"/>
                <w:sz w:val="21"/>
                <w:szCs w:val="21"/>
                <w:lang w:eastAsia="zh-CN" w:bidi="ar-SA"/>
              </w:rPr>
            </w:pPr>
          </w:p>
          <w:p>
            <w:pPr>
              <w:pStyle w:val="18"/>
              <w:spacing w:after="0" w:line="280" w:lineRule="exact"/>
              <w:rPr>
                <w:rFonts w:ascii="Times New Roman" w:cs="Times New Roman" w:hAnsi="Times New Roman"/>
                <w:sz w:val="21"/>
                <w:szCs w:val="21"/>
                <w:lang w:bidi="ar-SA"/>
              </w:rPr>
            </w:pPr>
            <w:r>
              <w:rPr>
                <w:rFonts w:ascii="Times New Roman" w:cs="Times New Roman" w:hAnsi="Times New Roman"/>
                <w:sz w:val="21"/>
                <w:szCs w:val="21"/>
                <w:lang w:bidi="ar-SA"/>
              </w:rPr>
              <w:t>卸货口岸：</w:t>
            </w:r>
          </w:p>
          <w:p>
            <w:pPr>
              <w:pStyle w:val="18"/>
              <w:spacing w:after="0" w:line="280" w:lineRule="exact"/>
              <w:rPr>
                <w:rFonts w:ascii="Times New Roman" w:cs="Times New Roman" w:hAnsi="Times New Roman"/>
                <w:sz w:val="21"/>
                <w:szCs w:val="21"/>
                <w:lang w:bidi="ar-SA"/>
              </w:rPr>
            </w:pPr>
          </w:p>
        </w:tc>
        <w:tc>
          <w:tcPr>
            <w:tcW w:w="4425" w:type="dxa"/>
            <w:gridSpan w:val="4"/>
            <w:tcBorders>
              <w:tl2br w:val="nil"/>
              <w:tr2bl w:val="nil"/>
            </w:tcBorders>
          </w:tcPr>
          <w:p>
            <w:pPr>
              <w:pStyle w:val="18"/>
              <w:spacing w:after="0" w:line="28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4.官方使用</w:t>
            </w:r>
          </w:p>
          <w:p>
            <w:pPr>
              <w:pStyle w:val="18"/>
              <w:spacing w:after="0" w:line="280" w:lineRule="exact"/>
              <w:ind w:firstLine="420"/>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□给予优惠待遇；</w:t>
            </w:r>
          </w:p>
          <w:p>
            <w:pPr>
              <w:pStyle w:val="18"/>
              <w:spacing w:after="0" w:line="280" w:lineRule="exact"/>
              <w:ind w:firstLine="420"/>
              <w:rPr>
                <w:rFonts w:ascii="Times New Roman" w:cs="Times New Roman" w:hAnsi="Times New Roman"/>
                <w:sz w:val="21"/>
                <w:szCs w:val="21"/>
                <w:lang w:eastAsia="zh-CN" w:bidi="ar-SA"/>
              </w:rPr>
            </w:pPr>
          </w:p>
          <w:p>
            <w:pPr>
              <w:pStyle w:val="18"/>
              <w:spacing w:after="0" w:line="280" w:lineRule="exact"/>
              <w:ind w:firstLine="420"/>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□不给予优惠待遇（请注明原因）</w:t>
            </w:r>
          </w:p>
          <w:p>
            <w:pPr>
              <w:pStyle w:val="18"/>
              <w:spacing w:after="0" w:line="280" w:lineRule="exact"/>
              <w:ind w:firstLine="420"/>
              <w:rPr>
                <w:rFonts w:ascii="Times New Roman" w:cs="Times New Roman" w:hAnsi="Times New Roman"/>
                <w:sz w:val="21"/>
                <w:szCs w:val="21"/>
                <w:lang w:eastAsia="zh-CN" w:bidi="ar-SA"/>
              </w:rPr>
            </w:pPr>
          </w:p>
          <w:p>
            <w:pPr>
              <w:pStyle w:val="18"/>
              <w:spacing w:after="0" w:line="280" w:lineRule="exact"/>
              <w:ind w:firstLine="420"/>
              <w:rPr>
                <w:rFonts w:ascii="Times New Roman" w:cs="Times New Roman" w:hAnsi="Times New Roman"/>
                <w:sz w:val="21"/>
                <w:szCs w:val="21"/>
                <w:lang w:eastAsia="zh-CN" w:bidi="ar-SA"/>
              </w:rPr>
            </w:pPr>
          </w:p>
          <w:p>
            <w:pPr>
              <w:pStyle w:val="18"/>
              <w:spacing w:after="0" w:line="280" w:lineRule="exact"/>
              <w:ind w:firstLine="420"/>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w:t>
            </w:r>
            <w:r>
              <w:rPr>
                <w:rFonts w:ascii="Times New Roman" w:cs="Times New Roman" w:hAnsi="Times New Roman"/>
                <w:sz w:val="21"/>
                <w:szCs w:val="21"/>
                <w:u w:val="single"/>
                <w:lang w:eastAsia="zh-CN" w:bidi="ar-SA"/>
              </w:rPr>
              <w:t xml:space="preserve">                          </w:t>
            </w:r>
          </w:p>
          <w:p>
            <w:pPr>
              <w:pStyle w:val="18"/>
              <w:spacing w:after="0" w:line="280" w:lineRule="exact"/>
              <w:ind w:firstLine="420"/>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进口成员方有权签字人签字</w:t>
            </w:r>
          </w:p>
        </w:tc>
      </w:tr>
      <w:tr>
        <w:trPr>
          <w:cantSplit/>
          <w:trHeight w:val="435"/>
        </w:trPr>
        <w:tc>
          <w:tcPr>
            <w:tcW w:w="1820" w:type="dxa"/>
            <w:tcBorders>
              <w:tl2br w:val="nil"/>
              <w:tr2bl w:val="nil"/>
            </w:tcBorders>
          </w:tcPr>
          <w:p>
            <w:pPr>
              <w:pStyle w:val="18"/>
              <w:spacing w:after="0" w:line="240" w:lineRule="auto"/>
              <w:rPr>
                <w:rFonts w:ascii="Times New Roman" w:cs="Times New Roman" w:hAnsi="Times New Roman"/>
                <w:sz w:val="21"/>
                <w:szCs w:val="21"/>
                <w:lang w:bidi="ar-SA"/>
              </w:rPr>
            </w:pPr>
            <w:r>
              <w:rPr>
                <w:rFonts w:ascii="Times New Roman" w:cs="Times New Roman" w:hAnsi="Times New Roman"/>
                <w:sz w:val="21"/>
                <w:szCs w:val="21"/>
                <w:lang w:bidi="ar-SA"/>
              </w:rPr>
              <w:t>5.项目编号</w:t>
            </w:r>
          </w:p>
        </w:tc>
        <w:tc>
          <w:tcPr>
            <w:tcW w:w="900" w:type="dxa"/>
            <w:tcBorders>
              <w:tl2br w:val="nil"/>
              <w:tr2bl w:val="nil"/>
            </w:tcBorders>
          </w:tcPr>
          <w:p>
            <w:pPr>
              <w:pStyle w:val="18"/>
              <w:spacing w:after="0" w:line="240" w:lineRule="auto"/>
              <w:rPr>
                <w:rFonts w:ascii="Times New Roman" w:cs="Times New Roman" w:hAnsi="Times New Roman"/>
                <w:sz w:val="21"/>
                <w:szCs w:val="21"/>
                <w:lang w:bidi="ar-SA"/>
              </w:rPr>
            </w:pPr>
            <w:r>
              <w:rPr>
                <w:rFonts w:ascii="Times New Roman" w:cs="Times New Roman" w:hAnsi="Times New Roman"/>
                <w:sz w:val="21"/>
                <w:szCs w:val="21"/>
                <w:lang w:bidi="ar-SA"/>
              </w:rPr>
              <w:t>6.包装唛头及编号</w:t>
            </w:r>
          </w:p>
        </w:tc>
        <w:tc>
          <w:tcPr>
            <w:tcW w:w="2520" w:type="dxa"/>
            <w:gridSpan w:val="2"/>
            <w:tcBorders>
              <w:tl2br w:val="nil"/>
              <w:tr2bl w:val="nil"/>
            </w:tcBorders>
          </w:tcPr>
          <w:p>
            <w:pPr>
              <w:pStyle w:val="18"/>
              <w:spacing w:after="0" w:line="240" w:lineRule="auto"/>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7.包装件数及种类；产品名称（包括相应数量及6位HS编码）</w:t>
            </w:r>
          </w:p>
        </w:tc>
        <w:tc>
          <w:tcPr>
            <w:tcW w:w="1370" w:type="dxa"/>
            <w:tcBorders>
              <w:tl2br w:val="nil"/>
              <w:tr2bl w:val="nil"/>
            </w:tcBorders>
          </w:tcPr>
          <w:p>
            <w:pPr>
              <w:pStyle w:val="18"/>
              <w:spacing w:after="0" w:line="240" w:lineRule="auto"/>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8.原产地标准（见背页说明）</w:t>
            </w:r>
          </w:p>
        </w:tc>
        <w:tc>
          <w:tcPr>
            <w:tcW w:w="1470" w:type="dxa"/>
            <w:tcBorders>
              <w:tl2br w:val="nil"/>
              <w:tr2bl w:val="nil"/>
            </w:tcBorders>
          </w:tcPr>
          <w:p>
            <w:pPr>
              <w:pStyle w:val="18"/>
              <w:spacing w:after="0" w:line="240" w:lineRule="auto"/>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9.毛重或净重或其他数量及当适用区域价值成分时应填写价格（FOB）</w:t>
            </w:r>
          </w:p>
        </w:tc>
        <w:tc>
          <w:tcPr>
            <w:tcW w:w="1335" w:type="dxa"/>
            <w:tcBorders>
              <w:tl2br w:val="nil"/>
              <w:tr2bl w:val="nil"/>
            </w:tcBorders>
          </w:tcPr>
          <w:p>
            <w:pPr>
              <w:pStyle w:val="18"/>
              <w:spacing w:after="0" w:line="240" w:lineRule="auto"/>
              <w:rPr>
                <w:rFonts w:ascii="Times New Roman" w:cs="Times New Roman" w:hAnsi="Times New Roman"/>
                <w:sz w:val="21"/>
                <w:szCs w:val="21"/>
                <w:lang w:bidi="ar-SA"/>
              </w:rPr>
            </w:pPr>
            <w:r>
              <w:rPr>
                <w:rFonts w:ascii="Times New Roman" w:cs="Times New Roman" w:hAnsi="Times New Roman"/>
                <w:sz w:val="21"/>
                <w:szCs w:val="21"/>
                <w:lang w:bidi="ar-SA"/>
              </w:rPr>
              <w:t>10.发票编号及日期</w:t>
            </w:r>
          </w:p>
        </w:tc>
      </w:tr>
      <w:tr>
        <w:trPr>
          <w:cantSplit/>
          <w:trHeight w:val="1658"/>
        </w:trPr>
        <w:tc>
          <w:tcPr>
            <w:tcW w:w="1820" w:type="dxa"/>
            <w:tcBorders>
              <w:tl2br w:val="nil"/>
              <w:tr2bl w:val="nil"/>
            </w:tcBorders>
          </w:tcPr>
          <w:p>
            <w:pPr>
              <w:pStyle w:val="18"/>
              <w:spacing w:after="0" w:line="240" w:lineRule="auto"/>
              <w:rPr>
                <w:rFonts w:ascii="Times New Roman" w:cs="Times New Roman" w:hAnsi="Times New Roman"/>
                <w:sz w:val="21"/>
                <w:szCs w:val="21"/>
                <w:lang w:bidi="ar-SA"/>
              </w:rPr>
            </w:pPr>
          </w:p>
        </w:tc>
        <w:tc>
          <w:tcPr>
            <w:tcW w:w="900" w:type="dxa"/>
            <w:tcBorders>
              <w:tl2br w:val="nil"/>
              <w:tr2bl w:val="nil"/>
            </w:tcBorders>
          </w:tcPr>
          <w:p>
            <w:pPr>
              <w:pStyle w:val="18"/>
              <w:spacing w:after="0" w:line="240" w:lineRule="auto"/>
              <w:rPr>
                <w:rFonts w:ascii="Times New Roman" w:cs="Times New Roman" w:hAnsi="Times New Roman"/>
                <w:sz w:val="21"/>
                <w:szCs w:val="21"/>
                <w:lang w:bidi="ar-SA"/>
              </w:rPr>
            </w:pPr>
          </w:p>
        </w:tc>
        <w:tc>
          <w:tcPr>
            <w:tcW w:w="2520" w:type="dxa"/>
            <w:gridSpan w:val="2"/>
            <w:tcBorders>
              <w:tl2br w:val="nil"/>
              <w:tr2bl w:val="nil"/>
            </w:tcBorders>
          </w:tcPr>
          <w:p>
            <w:pPr>
              <w:pStyle w:val="18"/>
              <w:spacing w:after="0" w:line="240" w:lineRule="auto"/>
              <w:rPr>
                <w:rFonts w:ascii="Times New Roman" w:cs="Times New Roman" w:hAnsi="Times New Roman"/>
                <w:sz w:val="21"/>
                <w:szCs w:val="21"/>
                <w:lang w:bidi="ar-SA"/>
              </w:rPr>
            </w:pPr>
          </w:p>
        </w:tc>
        <w:tc>
          <w:tcPr>
            <w:tcW w:w="1370" w:type="dxa"/>
            <w:tcBorders>
              <w:tl2br w:val="nil"/>
              <w:tr2bl w:val="nil"/>
            </w:tcBorders>
          </w:tcPr>
          <w:p>
            <w:pPr>
              <w:pStyle w:val="18"/>
              <w:spacing w:after="0" w:line="240" w:lineRule="auto"/>
              <w:rPr>
                <w:rFonts w:ascii="Times New Roman" w:cs="Times New Roman" w:hAnsi="Times New Roman"/>
                <w:sz w:val="21"/>
                <w:szCs w:val="21"/>
                <w:lang w:bidi="ar-SA"/>
              </w:rPr>
            </w:pPr>
          </w:p>
        </w:tc>
        <w:tc>
          <w:tcPr>
            <w:tcW w:w="1470" w:type="dxa"/>
            <w:tcBorders>
              <w:tl2br w:val="nil"/>
              <w:tr2bl w:val="nil"/>
            </w:tcBorders>
          </w:tcPr>
          <w:p>
            <w:pPr>
              <w:pStyle w:val="18"/>
              <w:spacing w:after="0" w:line="240" w:lineRule="auto"/>
              <w:rPr>
                <w:rFonts w:ascii="Times New Roman" w:cs="Times New Roman" w:hAnsi="Times New Roman"/>
                <w:sz w:val="21"/>
                <w:szCs w:val="21"/>
                <w:lang w:bidi="ar-SA"/>
              </w:rPr>
            </w:pPr>
          </w:p>
        </w:tc>
        <w:tc>
          <w:tcPr>
            <w:tcW w:w="1335" w:type="dxa"/>
            <w:tcBorders>
              <w:tl2br w:val="nil"/>
              <w:tr2bl w:val="nil"/>
            </w:tcBorders>
          </w:tcPr>
          <w:p>
            <w:pPr>
              <w:pStyle w:val="18"/>
              <w:spacing w:after="0" w:line="240" w:lineRule="auto"/>
              <w:rPr>
                <w:rFonts w:ascii="Times New Roman" w:cs="Times New Roman" w:hAnsi="Times New Roman"/>
                <w:sz w:val="21"/>
                <w:szCs w:val="21"/>
                <w:lang w:bidi="ar-SA"/>
              </w:rPr>
            </w:pPr>
          </w:p>
        </w:tc>
      </w:tr>
      <w:tr>
        <w:trPr>
          <w:cantSplit/>
          <w:trHeight w:val="1718"/>
        </w:trPr>
        <w:tc>
          <w:tcPr>
            <w:tcW w:w="4990" w:type="dxa"/>
            <w:gridSpan w:val="3"/>
            <w:tcBorders>
              <w:tl2br w:val="nil"/>
              <w:tr2bl w:val="nil"/>
            </w:tcBorders>
          </w:tcPr>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11.出口商声明</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下列签字人声明上述资料及申报正确无讹，所有产品产自</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w:t>
            </w:r>
            <w:r>
              <w:rPr>
                <w:rFonts w:ascii="Times New Roman" w:cs="Times New Roman" w:hAnsi="Times New Roman"/>
                <w:sz w:val="21"/>
                <w:szCs w:val="21"/>
                <w:u w:val="single"/>
                <w:lang w:eastAsia="zh-CN" w:bidi="ar-SA"/>
              </w:rPr>
              <w:t xml:space="preserve">                    </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（国家）</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且符合中柬自贸协定原产地规则所规定的原产地要求,该产品出口至</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w:t>
            </w:r>
            <w:r>
              <w:rPr>
                <w:rFonts w:ascii="Times New Roman" w:cs="Times New Roman" w:hAnsi="Times New Roman"/>
                <w:sz w:val="21"/>
                <w:szCs w:val="21"/>
                <w:u w:val="single"/>
                <w:lang w:eastAsia="zh-CN" w:bidi="ar-SA"/>
              </w:rPr>
              <w:t xml:space="preserve">                      </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（进口国）</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w:t>
            </w:r>
            <w:r>
              <w:rPr>
                <w:rFonts w:ascii="Times New Roman" w:cs="Times New Roman" w:hAnsi="Times New Roman"/>
                <w:sz w:val="21"/>
                <w:szCs w:val="21"/>
                <w:u w:val="single"/>
                <w:lang w:eastAsia="zh-CN" w:bidi="ar-SA"/>
              </w:rPr>
              <w:t xml:space="preserve">                               </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 xml:space="preserve">    地点和日期，有权签字人的签字</w:t>
            </w:r>
          </w:p>
        </w:tc>
        <w:tc>
          <w:tcPr>
            <w:tcW w:w="4425" w:type="dxa"/>
            <w:gridSpan w:val="4"/>
            <w:vMerge w:val="restart"/>
            <w:tcBorders>
              <w:tl2br w:val="nil"/>
              <w:tr2bl w:val="nil"/>
            </w:tcBorders>
          </w:tcPr>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12.证明</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根据所实施的监管，兹证明出口商所做申报正确无讹。</w:t>
            </w: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lang w:eastAsia="zh-CN" w:bidi="ar-SA"/>
              </w:rPr>
            </w:pPr>
          </w:p>
          <w:p>
            <w:pPr>
              <w:pStyle w:val="18"/>
              <w:spacing w:after="0" w:line="360" w:lineRule="exact"/>
              <w:rPr>
                <w:rFonts w:ascii="Times New Roman" w:cs="Times New Roman" w:hAnsi="Times New Roman"/>
                <w:sz w:val="21"/>
                <w:szCs w:val="21"/>
                <w:u w:val="single"/>
                <w:lang w:eastAsia="zh-CN" w:bidi="ar-SA"/>
              </w:rPr>
            </w:pPr>
            <w:r>
              <w:rPr>
                <w:rFonts w:ascii="Times New Roman" w:cs="Times New Roman" w:hAnsi="Times New Roman"/>
                <w:sz w:val="21"/>
                <w:szCs w:val="21"/>
                <w:lang w:eastAsia="zh-CN" w:bidi="ar-SA"/>
              </w:rPr>
              <w:t xml:space="preserve"> </w:t>
            </w:r>
            <w:r>
              <w:rPr>
                <w:rFonts w:ascii="Times New Roman" w:cs="Times New Roman" w:hAnsi="Times New Roman"/>
                <w:sz w:val="21"/>
                <w:szCs w:val="21"/>
                <w:u w:val="single"/>
                <w:lang w:eastAsia="zh-CN" w:bidi="ar-SA"/>
              </w:rPr>
              <w:t xml:space="preserve">                                </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地点和日期，签字和发证机构印章</w:t>
            </w:r>
          </w:p>
        </w:tc>
      </w:tr>
      <w:tr>
        <w:trPr>
          <w:cantSplit/>
          <w:trHeight w:val="904"/>
        </w:trPr>
        <w:tc>
          <w:tcPr>
            <w:tcW w:w="4990" w:type="dxa"/>
            <w:gridSpan w:val="3"/>
            <w:tcBorders>
              <w:tl2br w:val="nil"/>
              <w:tr2bl w:val="nil"/>
            </w:tcBorders>
          </w:tcPr>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w:t>13.</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mc:AlternateContent>
                <mc:Choice Requires="wps">
                  <w:drawing>
                    <wp:anchor distT="0" distB="0" distL="114298" distR="114298" simplePos="0" relativeHeight="13" behindDoc="0" locked="0" layoutInCell="1" hidden="0" allowOverlap="1">
                      <wp:simplePos x="0" y="0"/>
                      <wp:positionH relativeFrom="column">
                        <wp:posOffset>1217294</wp:posOffset>
                      </wp:positionH>
                      <wp:positionV relativeFrom="paragraph">
                        <wp:posOffset>28575</wp:posOffset>
                      </wp:positionV>
                      <wp:extent cx="114300" cy="99059"/>
                      <wp:effectExtent l="0" t="0" r="0" b="0"/>
                      <wp:wrapNone/>
                      <wp:docPr id="1" name="矩形 1"/>
                      <wp:cNvGraphicFramePr>
                        <a:graphicFrameLocks noChangeAspect="0"/>
                      </wp:cNvGraphicFramePr>
                      <a:graphic>
                        <a:graphicData uri="http://schemas.microsoft.com/office/word/2010/wordprocessingShape">
                          <wps:wsp>
                            <wps:cNvSpPr/>
                            <wps:spPr>
                              <a:xfrm rot="0">
                                <a:off x="0" y="0"/>
                                <a:ext cx="114300" cy="99059"/>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矩形 1 2" o:spid="_x0000_s2" fillcolor="#FFFFFF" stroked="t" style="position:absolute;margin-left:95.85pt;margin-top:2.25pt;width:9.0pt;height:7.7999997pt;z-index:13;mso-position-horizontal:absolute;mso-position-vertical:absolute;mso-wrap-distance-left:8.999843pt;mso-wrap-distance-right:8.999843pt;">
                      <v:stroke color="#000000"/>
                    </v:rect>
                  </w:pict>
                </mc:Fallback>
              </mc:AlternateContent>
            </w:r>
            <w:r>
              <w:rPr>
                <w:rFonts w:ascii="Times New Roman" w:cs="Times New Roman" w:hAnsi="Times New Roman"/>
                <w:sz w:val="21"/>
                <w:szCs w:val="21"/>
                <w:lang w:eastAsia="zh-CN" w:bidi="ar-SA"/>
              </w:rPr>
              <mc:AlternateContent>
                <mc:Choice Requires="wps">
                  <w:drawing>
                    <wp:anchor distT="0" distB="0" distL="114298" distR="114298" simplePos="0" relativeHeight="12" behindDoc="0" locked="0" layoutInCell="1" hidden="0" allowOverlap="1">
                      <wp:simplePos x="0" y="0"/>
                      <wp:positionH relativeFrom="column">
                        <wp:posOffset>6350</wp:posOffset>
                      </wp:positionH>
                      <wp:positionV relativeFrom="paragraph">
                        <wp:posOffset>42545</wp:posOffset>
                      </wp:positionV>
                      <wp:extent cx="114300" cy="99060"/>
                      <wp:effectExtent l="0" t="0" r="0" b="0"/>
                      <wp:wrapNone/>
                      <wp:docPr id="3" name="矩形 3"/>
                      <wp:cNvGraphicFramePr>
                        <a:graphicFrameLocks noChangeAspect="0"/>
                      </wp:cNvGraphicFramePr>
                      <a:graphic>
                        <a:graphicData uri="http://schemas.microsoft.com/office/word/2010/wordprocessingShape">
                          <wps:wsp>
                            <wps:cNvSpPr/>
                            <wps:spPr>
                              <a:xfrm rot="0">
                                <a:off x="0" y="0"/>
                                <a:ext cx="114300" cy="99060"/>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矩形 3 4" o:spid="_x0000_s4" fillcolor="#FFFFFF" stroked="t" style="position:absolute;margin-left:0.5pt;margin-top:3.3500001pt;width:9.0pt;height:7.8pt;z-index:12;mso-position-horizontal:absolute;mso-position-vertical:absolute;mso-wrap-distance-left:8.999843pt;mso-wrap-distance-right:8.999843pt;">
                      <v:stroke color="#000000"/>
                    </v:rect>
                  </w:pict>
                </mc:Fallback>
              </mc:AlternateContent>
            </w:r>
            <w:r>
              <w:rPr>
                <w:rFonts w:ascii="Times New Roman" w:cs="Times New Roman" w:hAnsi="Times New Roman"/>
                <w:sz w:val="21"/>
                <w:szCs w:val="21"/>
                <w:lang w:eastAsia="zh-CN" w:bidi="ar-SA"/>
              </w:rPr>
              <w:t xml:space="preserve">    补发             展览</w:t>
            </w:r>
          </w:p>
          <w:p>
            <w:pPr>
              <w:pStyle w:val="18"/>
              <w:spacing w:after="0" w:line="360" w:lineRule="exact"/>
              <w:rPr>
                <w:rFonts w:ascii="Times New Roman" w:cs="Times New Roman" w:hAnsi="Times New Roman"/>
                <w:sz w:val="21"/>
                <w:szCs w:val="21"/>
                <w:lang w:eastAsia="zh-CN" w:bidi="ar-SA"/>
              </w:rPr>
            </w:pPr>
            <w:r>
              <w:rPr>
                <w:rFonts w:ascii="Times New Roman" w:cs="Times New Roman" w:hAnsi="Times New Roman"/>
                <w:sz w:val="21"/>
                <w:szCs w:val="21"/>
                <w:lang w:eastAsia="zh-CN" w:bidi="ar-SA"/>
              </w:rPr>
              <mc:AlternateContent>
                <mc:Choice Requires="wps">
                  <w:drawing>
                    <wp:anchor distT="0" distB="0" distL="114298" distR="114298" simplePos="0" relativeHeight="14" behindDoc="0" locked="0" layoutInCell="1" hidden="0" allowOverlap="1">
                      <wp:simplePos x="0" y="0"/>
                      <wp:positionH relativeFrom="column">
                        <wp:posOffset>7620</wp:posOffset>
                      </wp:positionH>
                      <wp:positionV relativeFrom="paragraph">
                        <wp:posOffset>49530</wp:posOffset>
                      </wp:positionV>
                      <wp:extent cx="114300" cy="99059"/>
                      <wp:effectExtent l="0" t="0" r="0" b="0"/>
                      <wp:wrapNone/>
                      <wp:docPr id="5" name="矩形 5"/>
                      <wp:cNvGraphicFramePr>
                        <a:graphicFrameLocks noChangeAspect="0"/>
                      </wp:cNvGraphicFramePr>
                      <a:graphic>
                        <a:graphicData uri="http://schemas.microsoft.com/office/word/2010/wordprocessingShape">
                          <wps:wsp>
                            <wps:cNvSpPr/>
                            <wps:spPr>
                              <a:xfrm rot="0">
                                <a:off x="0" y="0"/>
                                <a:ext cx="114300" cy="99059"/>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矩形 5 6" o:spid="_x0000_s6" fillcolor="#FFFFFF" stroked="t" style="position:absolute;margin-left:0.6000001pt;margin-top:3.9pt;width:9.0pt;height:7.7999997pt;z-index:14;mso-position-horizontal:absolute;mso-position-vertical:absolute;mso-wrap-distance-left:8.999843pt;mso-wrap-distance-right:8.999843pt;">
                      <v:stroke color="#000000"/>
                    </v:rect>
                  </w:pict>
                </mc:Fallback>
              </mc:AlternateContent>
            </w:r>
            <w:r>
              <w:rPr>
                <w:rFonts w:ascii="Times New Roman" w:cs="Times New Roman" w:hAnsi="Times New Roman"/>
                <w:sz w:val="21"/>
                <w:szCs w:val="21"/>
                <w:lang w:eastAsia="zh-CN" w:bidi="ar-SA"/>
              </w:rPr>
              <w:t xml:space="preserve">    第三方发票</w:t>
            </w:r>
          </w:p>
          <w:p>
            <w:pPr>
              <w:pStyle w:val="18"/>
              <w:spacing w:after="0" w:line="360" w:lineRule="exact"/>
              <w:rPr>
                <w:rFonts w:ascii="Times New Roman" w:cs="Times New Roman" w:hAnsi="Times New Roman"/>
                <w:sz w:val="21"/>
                <w:szCs w:val="21"/>
                <w:lang w:eastAsia="zh-CN" w:bidi="ar-SA"/>
              </w:rPr>
            </w:pPr>
          </w:p>
        </w:tc>
        <w:tc>
          <w:tcPr>
            <w:tcW w:w="4425" w:type="dxa"/>
            <w:gridSpan w:val="4"/>
            <w:vMerge/>
            <w:tcBorders>
              <w:tl2br w:val="nil"/>
              <w:tr2bl w:val="nil"/>
            </w:tcBorders>
          </w:tcPr>
          <w:p/>
        </w:tc>
      </w:tr>
    </w:tbl>
    <w:p>
      <w:pPr>
        <w:pStyle w:val="18"/>
        <w:spacing w:after="0" w:line="360" w:lineRule="auto"/>
        <w:rPr>
          <w:rFonts w:ascii="Times New Roman" w:eastAsia="方正仿宋_GBK" w:cs="Times New Roman" w:hAnsi="Times New Roman"/>
          <w:b/>
          <w:sz w:val="21"/>
          <w:szCs w:val="21"/>
          <w:lang w:eastAsia="zh-CN" w:bidi="ar-SA"/>
        </w:rPr>
        <w:sectPr>
          <w:pgSz w:w="11907" w:h="16840"/>
          <w:pgMar w:top="510" w:right="720" w:bottom="510" w:left="720" w:header="851" w:footer="992" w:gutter="0"/>
          <w:pgNumType/>
          <w:docGrid w:type="lines" w:linePitch="435" w:charSpace="0"/>
        </w:sectPr>
      </w:pPr>
    </w:p>
    <w:p>
      <w:pPr>
        <w:pStyle w:val="18"/>
        <w:spacing w:after="0" w:line="360" w:lineRule="exact"/>
        <w:rPr>
          <w:rFonts w:ascii="Times New Roman" w:eastAsia="方正仿宋_GBK" w:cs="Times New Roman" w:hAnsi="Times New Roman"/>
          <w:b/>
          <w:sz w:val="24"/>
          <w:szCs w:val="24"/>
          <w:lang w:eastAsia="zh-CN" w:bidi="ar-SA"/>
        </w:rPr>
      </w:pPr>
      <w:r>
        <w:rPr>
          <w:rFonts w:ascii="Times New Roman" w:eastAsia="方正仿宋_GBK" w:cs="Times New Roman" w:hAnsi="Times New Roman"/>
          <w:b/>
          <w:sz w:val="24"/>
          <w:szCs w:val="24"/>
          <w:lang w:eastAsia="zh-CN" w:bidi="ar-SA"/>
        </w:rPr>
        <w:t>背页说明</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1．为享受中国-柬埔寨自由贸易协定下优惠待遇而接受本证书的缔约方：中国、柬埔寨。</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2．条件：出口至上述任一方的产品，享受中国-柬埔寨自由贸易协议下优惠待遇的主要条件是：</w:t>
      </w:r>
    </w:p>
    <w:p>
      <w:pPr>
        <w:pStyle w:val="18"/>
        <w:spacing w:after="0" w:line="360" w:lineRule="exact"/>
        <w:ind w:left="0"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必须是可享受关税减让的产品；</w:t>
      </w:r>
    </w:p>
    <w:p>
      <w:pPr>
        <w:pStyle w:val="18"/>
        <w:spacing w:after="0" w:line="360" w:lineRule="exact"/>
        <w:ind w:left="0"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必须符合中柬自贸协定原产地规则章节相关条款的要求。</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3．原产地标准：表格中第7栏每个商品，：</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必须按照下列表格中规定的格式，在本证书第八栏中标明其产品申报享受优惠待遇所依据的原产地标准：</w:t>
      </w:r>
    </w:p>
    <w:tbl>
      <w:tblPr>
        <w:jc w:val="left"/>
        <w:tblInd w:w="838" w:type="dxa"/>
        <w:tblW w:w="8295"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5139"/>
        <w:gridCol w:w="3156"/>
      </w:tblGrid>
      <w:tr>
        <w:tc>
          <w:tcPr>
            <w:tcW w:w="5139" w:type="dxa"/>
            <w:tcBorders>
              <w:top w:val="single" w:sz="6" w:space="0" w:color="auto"/>
              <w:left w:val="single" w:sz="6" w:space="0" w:color="auto"/>
              <w:bottom w:val="nil"/>
              <w:right w:val="single" w:sz="6" w:space="0" w:color="auto"/>
              <w:tl2br w:val="nil"/>
              <w:tr2bl w:val="nil"/>
            </w:tcBorders>
          </w:tcPr>
          <w:p>
            <w:pPr>
              <w:pStyle w:val="18"/>
              <w:spacing w:after="0" w:line="360" w:lineRule="exact"/>
              <w:jc w:val="center"/>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原产地标准</w:t>
            </w:r>
          </w:p>
        </w:tc>
        <w:tc>
          <w:tcPr>
            <w:tcW w:w="3156" w:type="dxa"/>
            <w:tcBorders>
              <w:top w:val="single" w:sz="6" w:space="0" w:color="auto"/>
              <w:left w:val="nil"/>
              <w:bottom w:val="nil"/>
              <w:right w:val="single" w:sz="6" w:space="0" w:color="auto"/>
              <w:tl2br w:val="nil"/>
              <w:tr2bl w:val="nil"/>
            </w:tcBorders>
          </w:tcPr>
          <w:p>
            <w:pPr>
              <w:pStyle w:val="18"/>
              <w:spacing w:after="0" w:line="360" w:lineRule="exact"/>
              <w:jc w:val="center"/>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填入第8栏</w:t>
            </w:r>
          </w:p>
        </w:tc>
      </w:tr>
      <w:tr>
        <w:tc>
          <w:tcPr>
            <w:tcW w:w="5139" w:type="dxa"/>
            <w:tcBorders>
              <w:top w:val="single" w:sz="6" w:space="0" w:color="auto"/>
              <w:left w:val="single" w:sz="6" w:space="0" w:color="auto"/>
              <w:bottom w:val="single" w:sz="6" w:space="0" w:color="auto"/>
              <w:right w:val="single" w:sz="6" w:space="0" w:color="auto"/>
              <w:tl2br w:val="nil"/>
              <w:tr2bl w:val="nil"/>
            </w:tcBorders>
          </w:tcPr>
          <w:p>
            <w:pPr>
              <w:pStyle w:val="18"/>
              <w:numPr>
                <w:ilvl w:val="0"/>
                <w:numId w:val="3"/>
              </w:numPr>
              <w:spacing w:after="0" w:line="360" w:lineRule="exact"/>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 xml:space="preserve">符合原产地章节第一节第二条第1项完全生产或获得的产品 </w:t>
            </w:r>
          </w:p>
        </w:tc>
        <w:tc>
          <w:tcPr>
            <w:tcW w:w="3156" w:type="dxa"/>
            <w:tcBorders>
              <w:top w:val="single" w:sz="6" w:space="0" w:color="auto"/>
              <w:left w:val="nil"/>
              <w:bottom w:val="single" w:sz="6" w:space="0" w:color="auto"/>
              <w:right w:val="single" w:sz="6" w:space="0" w:color="auto"/>
              <w:tl2br w:val="nil"/>
              <w:tr2bl w:val="nil"/>
            </w:tcBorders>
          </w:tcPr>
          <w:p>
            <w:pPr>
              <w:pStyle w:val="18"/>
              <w:spacing w:after="0" w:line="360" w:lineRule="exact"/>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“完全获得”</w:t>
            </w:r>
          </w:p>
        </w:tc>
      </w:tr>
      <w:tr>
        <w:tc>
          <w:tcPr>
            <w:tcW w:w="5139" w:type="dxa"/>
            <w:tcBorders>
              <w:top w:val="single" w:sz="6" w:space="0" w:color="auto"/>
              <w:left w:val="single" w:sz="6" w:space="0" w:color="auto"/>
              <w:bottom w:val="single" w:sz="6" w:space="0" w:color="auto"/>
              <w:right w:val="single" w:sz="6" w:space="0" w:color="auto"/>
              <w:tl2br w:val="nil"/>
              <w:tr2bl w:val="nil"/>
            </w:tcBorders>
          </w:tcPr>
          <w:p>
            <w:pPr>
              <w:pStyle w:val="18"/>
              <w:numPr>
                <w:ilvl w:val="0"/>
                <w:numId w:val="3"/>
              </w:numPr>
              <w:spacing w:after="0" w:line="360" w:lineRule="exact"/>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符合原产地章节第一节第二条第（2）项的规定，仅由一个或多个成员的原产材料生产的</w:t>
            </w:r>
          </w:p>
        </w:tc>
        <w:tc>
          <w:tcPr>
            <w:tcW w:w="3156" w:type="dxa"/>
            <w:tcBorders>
              <w:top w:val="single" w:sz="6" w:space="0" w:color="auto"/>
              <w:left w:val="nil"/>
              <w:bottom w:val="single" w:sz="6" w:space="0" w:color="auto"/>
              <w:right w:val="single" w:sz="6" w:space="0" w:color="auto"/>
              <w:tl2br w:val="nil"/>
              <w:tr2bl w:val="nil"/>
            </w:tcBorders>
          </w:tcPr>
          <w:p>
            <w:pPr>
              <w:pStyle w:val="18"/>
              <w:spacing w:after="0" w:line="360" w:lineRule="exact"/>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“完全生产”</w:t>
            </w:r>
          </w:p>
        </w:tc>
      </w:tr>
      <w:tr>
        <w:tc>
          <w:tcPr>
            <w:tcW w:w="5139" w:type="dxa"/>
            <w:tcBorders>
              <w:top w:val="single" w:sz="6" w:space="0" w:color="auto"/>
              <w:left w:val="single" w:sz="6" w:space="0" w:color="auto"/>
              <w:bottom w:val="single" w:sz="6" w:space="0" w:color="auto"/>
              <w:right w:val="single" w:sz="6" w:space="0" w:color="auto"/>
              <w:tl2br w:val="nil"/>
              <w:tr2bl w:val="nil"/>
            </w:tcBorders>
          </w:tcPr>
          <w:p>
            <w:pPr>
              <w:pStyle w:val="18"/>
              <w:widowControl w:val="0"/>
              <w:numPr>
                <w:ilvl w:val="0"/>
                <w:numId w:val="3"/>
              </w:numPr>
              <w:spacing w:after="0" w:line="360" w:lineRule="exact"/>
              <w:jc w:val="both"/>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符合原产地章节第一节第4条（1）项的规定，用非原产材料生产的产品</w:t>
            </w:r>
          </w:p>
        </w:tc>
        <w:tc>
          <w:tcPr>
            <w:tcW w:w="3156" w:type="dxa"/>
            <w:tcBorders>
              <w:top w:val="single" w:sz="6" w:space="0" w:color="auto"/>
              <w:left w:val="nil"/>
              <w:bottom w:val="single" w:sz="6" w:space="0" w:color="auto"/>
              <w:right w:val="single" w:sz="6" w:space="0" w:color="auto"/>
              <w:tl2br w:val="nil"/>
              <w:tr2bl w:val="nil"/>
            </w:tcBorders>
          </w:tcPr>
          <w:p>
            <w:pPr>
              <w:pStyle w:val="18"/>
              <w:spacing w:after="0" w:line="360" w:lineRule="exact"/>
              <w:rPr>
                <w:rFonts w:ascii="Times New Roman" w:eastAsia="方正仿宋_GBK" w:cs="Times New Roman" w:hAnsi="Times New Roman"/>
                <w:sz w:val="24"/>
                <w:szCs w:val="21"/>
                <w:lang w:eastAsia="zh-CN" w:bidi="ar-SA"/>
              </w:rPr>
            </w:pPr>
          </w:p>
        </w:tc>
      </w:tr>
      <w:tr>
        <w:tc>
          <w:tcPr>
            <w:tcW w:w="5139" w:type="dxa"/>
            <w:tcBorders>
              <w:top w:val="single" w:sz="6" w:space="0" w:color="auto"/>
              <w:left w:val="single" w:sz="6" w:space="0" w:color="auto"/>
              <w:bottom w:val="single" w:sz="6" w:space="0" w:color="auto"/>
              <w:right w:val="single" w:sz="6" w:space="0" w:color="auto"/>
              <w:tl2br w:val="nil"/>
              <w:tr2bl w:val="nil"/>
            </w:tcBorders>
          </w:tcPr>
          <w:p>
            <w:pPr>
              <w:pStyle w:val="18"/>
              <w:widowControl w:val="0"/>
              <w:spacing w:after="0" w:line="360" w:lineRule="exact"/>
              <w:ind w:firstLineChars="200" w:firstLine="472"/>
              <w:jc w:val="both"/>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区域价值成分</w:t>
            </w:r>
          </w:p>
        </w:tc>
        <w:tc>
          <w:tcPr>
            <w:tcW w:w="3156" w:type="dxa"/>
            <w:tcBorders>
              <w:top w:val="single" w:sz="6" w:space="0" w:color="auto"/>
              <w:left w:val="nil"/>
              <w:bottom w:val="single" w:sz="6" w:space="0" w:color="auto"/>
              <w:right w:val="single" w:sz="6" w:space="0" w:color="auto"/>
              <w:tl2br w:val="nil"/>
              <w:tr2bl w:val="nil"/>
            </w:tcBorders>
          </w:tcPr>
          <w:p>
            <w:pPr>
              <w:pStyle w:val="18"/>
              <w:tabs>
                <w:tab w:val="left" w:pos="1440"/>
                <w:tab w:val="left" w:pos="2160"/>
              </w:tabs>
              <w:spacing w:after="0" w:line="360" w:lineRule="exact"/>
              <w:jc w:val="both"/>
              <w:outlineLvl w:val="0"/>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中柬自贸协定价值成分的具体百分比，例如40%</w:t>
            </w:r>
          </w:p>
        </w:tc>
      </w:tr>
      <w:tr>
        <w:tc>
          <w:tcPr>
            <w:tcW w:w="5139" w:type="dxa"/>
            <w:tcBorders>
              <w:top w:val="single" w:sz="6" w:space="0" w:color="auto"/>
              <w:left w:val="single" w:sz="6" w:space="0" w:color="auto"/>
              <w:bottom w:val="single" w:sz="6" w:space="0" w:color="auto"/>
              <w:right w:val="single" w:sz="6" w:space="0" w:color="auto"/>
              <w:tl2br w:val="nil"/>
              <w:tr2bl w:val="nil"/>
            </w:tcBorders>
          </w:tcPr>
          <w:p>
            <w:pPr>
              <w:pStyle w:val="18"/>
              <w:widowControl w:val="0"/>
              <w:spacing w:after="0" w:line="360" w:lineRule="exact"/>
              <w:ind w:left="435"/>
              <w:jc w:val="both"/>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4位税号改变</w:t>
            </w:r>
          </w:p>
        </w:tc>
        <w:tc>
          <w:tcPr>
            <w:tcW w:w="3156" w:type="dxa"/>
            <w:tcBorders>
              <w:top w:val="single" w:sz="6" w:space="0" w:color="auto"/>
              <w:left w:val="nil"/>
              <w:bottom w:val="single" w:sz="6" w:space="0" w:color="auto"/>
              <w:right w:val="single" w:sz="6" w:space="0" w:color="auto"/>
              <w:tl2br w:val="nil"/>
              <w:tr2bl w:val="nil"/>
            </w:tcBorders>
          </w:tcPr>
          <w:p>
            <w:pPr>
              <w:pStyle w:val="18"/>
              <w:tabs>
                <w:tab w:val="left" w:pos="1440"/>
                <w:tab w:val="left" w:pos="2160"/>
              </w:tabs>
              <w:spacing w:after="0" w:line="360" w:lineRule="exact"/>
              <w:jc w:val="both"/>
              <w:outlineLvl w:val="0"/>
              <w:rPr>
                <w:rFonts w:ascii="Times New Roman" w:eastAsia="方正仿宋_GBK" w:cs="Times New Roman" w:hAnsi="Times New Roman"/>
                <w:sz w:val="24"/>
                <w:szCs w:val="21"/>
                <w:lang w:eastAsia="zh-CN" w:bidi="ar-SA"/>
              </w:rPr>
            </w:pPr>
            <w:r>
              <w:rPr>
                <w:rFonts w:ascii="Times New Roman" w:eastAsia="方正仿宋_GBK" w:cs="Times New Roman" w:hAnsi="Times New Roman" w:hint="eastAsia"/>
                <w:sz w:val="24"/>
                <w:szCs w:val="21"/>
                <w:lang w:eastAsia="zh-CN" w:bidi="ar-SA"/>
              </w:rPr>
              <w:t>“</w:t>
            </w:r>
            <w:r>
              <w:rPr>
                <w:rFonts w:ascii="Times New Roman" w:eastAsia="方正仿宋_GBK" w:cs="Times New Roman" w:hAnsi="Times New Roman"/>
                <w:sz w:val="24"/>
                <w:szCs w:val="21"/>
                <w:lang w:eastAsia="zh-CN" w:bidi="ar-SA"/>
              </w:rPr>
              <w:t>CTH</w:t>
            </w:r>
            <w:r>
              <w:rPr>
                <w:rFonts w:ascii="Times New Roman" w:eastAsia="方正仿宋_GBK" w:cs="Times New Roman" w:hAnsi="Times New Roman" w:hint="eastAsia"/>
                <w:sz w:val="24"/>
                <w:szCs w:val="21"/>
                <w:lang w:eastAsia="zh-CN" w:bidi="ar-SA"/>
              </w:rPr>
              <w:t>”</w:t>
            </w:r>
          </w:p>
        </w:tc>
      </w:tr>
      <w:tr>
        <w:tc>
          <w:tcPr>
            <w:tcW w:w="5139" w:type="dxa"/>
            <w:tcBorders>
              <w:top w:val="single" w:sz="6" w:space="0" w:color="auto"/>
              <w:left w:val="single" w:sz="6" w:space="0" w:color="auto"/>
              <w:bottom w:val="single" w:sz="6" w:space="0" w:color="auto"/>
              <w:right w:val="single" w:sz="6" w:space="0" w:color="auto"/>
              <w:tl2br w:val="nil"/>
              <w:tr2bl w:val="nil"/>
            </w:tcBorders>
          </w:tcPr>
          <w:p>
            <w:pPr>
              <w:pStyle w:val="18"/>
              <w:widowControl w:val="0"/>
              <w:spacing w:after="0" w:line="360" w:lineRule="exact"/>
              <w:ind w:left="435"/>
              <w:jc w:val="both"/>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 xml:space="preserve">符合产品特定原产地标准（PSR）的产品 </w:t>
            </w:r>
          </w:p>
        </w:tc>
        <w:tc>
          <w:tcPr>
            <w:tcW w:w="3156" w:type="dxa"/>
            <w:tcBorders>
              <w:top w:val="single" w:sz="6" w:space="0" w:color="auto"/>
              <w:left w:val="nil"/>
              <w:bottom w:val="single" w:sz="6" w:space="0" w:color="auto"/>
              <w:right w:val="single" w:sz="6" w:space="0" w:color="auto"/>
              <w:tl2br w:val="nil"/>
              <w:tr2bl w:val="nil"/>
            </w:tcBorders>
          </w:tcPr>
          <w:p>
            <w:pPr>
              <w:pStyle w:val="18"/>
              <w:tabs>
                <w:tab w:val="left" w:pos="1440"/>
                <w:tab w:val="left" w:pos="2160"/>
              </w:tabs>
              <w:spacing w:after="0" w:line="360" w:lineRule="exact"/>
              <w:jc w:val="both"/>
              <w:outlineLvl w:val="0"/>
              <w:rPr>
                <w:rFonts w:ascii="Times New Roman" w:eastAsia="方正仿宋_GBK" w:cs="Times New Roman" w:hAnsi="Times New Roman"/>
                <w:sz w:val="24"/>
                <w:szCs w:val="21"/>
                <w:lang w:eastAsia="zh-CN" w:bidi="ar-SA"/>
              </w:rPr>
            </w:pPr>
            <w:r>
              <w:rPr>
                <w:rFonts w:ascii="Times New Roman" w:eastAsia="方正仿宋_GBK" w:cs="Times New Roman" w:hAnsi="Times New Roman" w:hint="eastAsia"/>
                <w:sz w:val="24"/>
                <w:szCs w:val="21"/>
                <w:lang w:eastAsia="zh-CN" w:bidi="ar-SA"/>
              </w:rPr>
              <w:t>“</w:t>
            </w:r>
            <w:r>
              <w:rPr>
                <w:rFonts w:ascii="Times New Roman" w:eastAsia="方正仿宋_GBK" w:cs="Times New Roman" w:hAnsi="Times New Roman"/>
                <w:sz w:val="24"/>
                <w:szCs w:val="21"/>
                <w:lang w:eastAsia="zh-CN" w:bidi="ar-SA"/>
              </w:rPr>
              <w:t>PSR</w:t>
            </w:r>
            <w:r>
              <w:rPr>
                <w:rFonts w:ascii="Times New Roman" w:eastAsia="方正仿宋_GBK" w:cs="Times New Roman" w:hAnsi="Times New Roman" w:hint="eastAsia"/>
                <w:sz w:val="24"/>
                <w:szCs w:val="21"/>
                <w:lang w:eastAsia="zh-CN" w:bidi="ar-SA"/>
              </w:rPr>
              <w:t>”</w:t>
            </w:r>
          </w:p>
        </w:tc>
      </w:tr>
    </w:tbl>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4．每一项商品都必须符合规定：应注意一批货物中的所有产品都必须各自符合规定，尤其是不同规格的类似商品或备件。</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5．产品名称：第7栏产品名称必须详细，以使验货的海关官员可以识别。</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6．协调制度编码应根据协调制度填写6位编码。</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7．第1栏和第11栏“出口商”可包括制造商或生产商。生产商能通过代理申请原产地证书。上述情况中，生产商能在第11栏声明并将其名称和地址填写于第7栏。</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8．官方使用：不论是否给予优惠待遇，进口方海关必须在第4栏作出相应的标注（</w:t>
      </w:r>
      <w:r>
        <w:rPr>
          <w:rFonts w:ascii="Times New Roman" w:eastAsia="方正仿宋_GBK" w:cs="Times New Roman" w:hAnsi="Times New Roman"/>
          <w:sz w:val="24"/>
          <w:szCs w:val="21"/>
          <w:lang w:eastAsia="zh-CN" w:bidi="ar-SA"/>
        </w:rPr>
        <w:sym w:font="Symbol" w:char="D6"/>
      </w:r>
      <w:r>
        <w:rPr>
          <w:rFonts w:ascii="Times New Roman" w:eastAsia="方正仿宋_GBK" w:cs="Times New Roman" w:hAnsi="Times New Roman"/>
          <w:sz w:val="24"/>
          <w:szCs w:val="21"/>
          <w:lang w:eastAsia="zh-CN" w:bidi="ar-SA"/>
        </w:rPr>
        <w:t>）。</w:t>
      </w:r>
    </w:p>
    <w:p>
      <w:pPr>
        <w:pStyle w:val="18"/>
        <w:spacing w:after="0" w:line="360" w:lineRule="exact"/>
        <w:ind w:firstLineChars="200" w:firstLine="472"/>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9. 第三方发票：当发票是由非成员方开具时，第13栏中的“第三方发票”应予以标注（</w:t>
      </w:r>
      <w:r>
        <w:rPr>
          <w:rFonts w:ascii="Times New Roman" w:eastAsia="方正仿宋_GBK" w:cs="Times New Roman" w:hAnsi="Times New Roman"/>
          <w:sz w:val="24"/>
          <w:szCs w:val="21"/>
          <w:lang w:eastAsia="zh-CN" w:bidi="ar-SA"/>
        </w:rPr>
        <w:sym w:font="Symbol" w:char="D6"/>
      </w:r>
      <w:r>
        <w:rPr>
          <w:rFonts w:ascii="Times New Roman" w:eastAsia="方正仿宋_GBK" w:cs="Times New Roman" w:hAnsi="Times New Roman"/>
          <w:sz w:val="24"/>
          <w:szCs w:val="21"/>
          <w:lang w:eastAsia="zh-CN" w:bidi="ar-SA"/>
        </w:rPr>
        <w:t>）。该发票号码应在第10栏中注明。开具发票的公司名称及所在国家等信息应在第7栏中注明。</w:t>
      </w:r>
    </w:p>
    <w:p>
      <w:pPr>
        <w:pStyle w:val="18"/>
        <w:spacing w:after="0" w:line="360" w:lineRule="exact"/>
        <w:ind w:firstLine="420"/>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10. 展览：当产品由出口方运至另一方展览并在展览期间或展览后销售给一方时，按照中国-柬埔寨自由贸易协定项下原产地规则章节第二节规则二十的规定，第13栏中的“展览”应予以标注（</w:t>
      </w:r>
      <w:r>
        <w:rPr>
          <w:rFonts w:ascii="Times New Roman" w:eastAsia="方正仿宋_GBK" w:cs="Times New Roman" w:hAnsi="Times New Roman"/>
          <w:sz w:val="24"/>
          <w:szCs w:val="21"/>
          <w:lang w:eastAsia="zh-CN" w:bidi="ar-SA"/>
        </w:rPr>
        <w:sym w:font="Symbol" w:char="D6"/>
      </w:r>
      <w:r>
        <w:rPr>
          <w:rFonts w:ascii="Times New Roman" w:eastAsia="方正仿宋_GBK" w:cs="Times New Roman" w:hAnsi="Times New Roman"/>
          <w:sz w:val="24"/>
          <w:szCs w:val="21"/>
          <w:lang w:eastAsia="zh-CN" w:bidi="ar-SA"/>
        </w:rPr>
        <w:t>）。展览的名称及地址应在第2栏中注明。</w:t>
      </w:r>
    </w:p>
    <w:p>
      <w:pPr>
        <w:pStyle w:val="18"/>
        <w:spacing w:after="0" w:line="360" w:lineRule="exact"/>
        <w:ind w:firstLine="420"/>
        <w:rPr>
          <w:rFonts w:ascii="Times New Roman" w:eastAsia="方正仿宋_GBK" w:cs="Times New Roman" w:hAnsi="Times New Roman"/>
          <w:sz w:val="24"/>
          <w:szCs w:val="21"/>
          <w:lang w:eastAsia="zh-CN" w:bidi="ar-SA"/>
        </w:rPr>
      </w:pPr>
      <w:r>
        <w:rPr>
          <w:rFonts w:ascii="Times New Roman" w:eastAsia="方正仿宋_GBK" w:cs="Times New Roman" w:hAnsi="Times New Roman"/>
          <w:sz w:val="24"/>
          <w:szCs w:val="21"/>
          <w:lang w:eastAsia="zh-CN" w:bidi="ar-SA"/>
        </w:rPr>
        <w:t>11. 补发：在特殊情况下，由于非主观故意的差错、疏忽或者其他合理原因，可按照中国-柬埔寨自由贸易协定项下原产地规则章节第二节规则十一的规定补发原产地证书。第13栏中的“补发”应用电子或打印方式予以标注（</w:t>
      </w:r>
      <w:r>
        <w:rPr>
          <w:rFonts w:ascii="Times New Roman" w:eastAsia="方正仿宋_GBK" w:cs="Times New Roman" w:hAnsi="Times New Roman"/>
          <w:sz w:val="24"/>
          <w:szCs w:val="21"/>
          <w:lang w:eastAsia="zh-CN" w:bidi="ar-SA"/>
        </w:rPr>
        <w:sym w:font="Symbol" w:char="D6"/>
      </w:r>
      <w:r>
        <w:rPr>
          <w:rFonts w:ascii="Times New Roman" w:eastAsia="方正仿宋_GBK" w:cs="Times New Roman" w:hAnsi="Times New Roman"/>
          <w:sz w:val="24"/>
          <w:szCs w:val="21"/>
          <w:lang w:eastAsia="zh-CN" w:bidi="ar-SA"/>
        </w:rPr>
        <w:t>）。如果不能用电子或打印方式标注（</w:t>
      </w:r>
      <w:r>
        <w:rPr>
          <w:rFonts w:ascii="Times New Roman" w:eastAsia="方正仿宋_GBK" w:cs="Times New Roman" w:hAnsi="Times New Roman"/>
          <w:sz w:val="24"/>
          <w:szCs w:val="21"/>
          <w:lang w:eastAsia="zh-CN" w:bidi="ar-SA"/>
        </w:rPr>
        <w:sym w:font="Symbol" w:char="D6"/>
      </w:r>
      <w:r>
        <w:rPr>
          <w:rFonts w:ascii="Times New Roman" w:eastAsia="方正仿宋_GBK" w:cs="Times New Roman" w:hAnsi="Times New Roman"/>
          <w:sz w:val="24"/>
          <w:szCs w:val="21"/>
          <w:lang w:eastAsia="zh-CN" w:bidi="ar-SA"/>
        </w:rPr>
        <w:t>），应在证书上应盖章有“补发”字样。</w:t>
      </w:r>
    </w:p>
    <w:p>
      <w:pPr>
        <w:jc w:val="left"/>
      </w:pPr>
    </w:p>
    <w:sectPr>
      <w:footerReference w:type="default" r:id="rId2"/>
      <w:pgSz w:w="11907" w:h="16840"/>
      <w:pgMar w:top="284" w:right="1474" w:bottom="284" w:left="1588" w:header="1814" w:footer="1474" w:gutter="0"/>
      <w:pgNumType w:start="0"/>
      <w:titlePg/>
      <w:docGrid w:type="linesAndChars" w:linePitch="580" w:charSpace="-841"/>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00" w:usb3="00000000" w:csb0="00040000" w:csb1="00000000"/>
  </w:font>
  <w:font w:name="方正小标宋_GBK">
    <w:panose1 w:val="03000509000000000000"/>
    <w:charset w:val="86"/>
    <w:family w:val="script"/>
    <w:pitch w:val="variable"/>
    <w:sig w:usb0="00000001" w:usb1="080E0000" w:usb2="00000000" w:usb3="00000000" w:csb0="00040000" w:csb1="00000000"/>
  </w:font>
  <w:font w:name="MS Mincho">
    <w:altName w:val="Times New Roman"/>
    <w:panose1 w:val="00000000000000000000"/>
    <w:charset w:val="00"/>
    <w:family w:val="auto"/>
    <w:pitch w:val="variable"/>
    <w:sig w:usb0="00000000" w:usb1="00000000" w:usb2="00000000" w:usb3="00000000" w:csb0="00000000" w:csb1="00000000"/>
  </w:font>
  <w:font w:name="DaunPenh">
    <w:panose1 w:val="01010101010101010101"/>
    <w:charset w:val="00"/>
    <w:family w:val="auto"/>
    <w:pitch w:val="variable"/>
    <w:sig w:usb0="00000003" w:usb1="00000000" w:usb2="00010000" w:usb3="00000000" w:csb0="00000001" w:csb1="00000000"/>
  </w:font>
  <w:font w:name="Times New Roman">
    <w:panose1 w:val="02020603050405020304"/>
    <w:charset w:val="00"/>
    <w:family w:val="auto"/>
    <w:pitch w:val="variable"/>
    <w:sig w:usb0="00000A87" w:usb1="00000000" w:usb2="00000000" w:usb3="00000000" w:csb0="400001BF" w:csb1="DFF70000"/>
  </w:font>
  <w:font w:name="方正仿宋_GBK">
    <w:panose1 w:val="03000509000000000000"/>
    <w:charset w:val="86"/>
    <w:family w:val="script"/>
    <w:pitch w:val="variable"/>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409020205090404"/>
    <w:charset w:val="00"/>
    <w:family w:val="auto"/>
    <w:pitch w:val="variable"/>
    <w:sig w:usb0="00007A87" w:usb1="80000000" w:usb2="00000008" w:usb3="00000000" w:csb0="400001FF" w:csb1="FFFF0000"/>
  </w:font>
  <w:font w:name="Wingdings">
    <w:panose1 w:val="05000000000000000000"/>
    <w:charset w:val="02"/>
    <w:family w:val="auto"/>
    <w:pitch w:val="variable"/>
    <w:sig w:usb0="00000000" w:usb1="0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7"/>
      </w:tabs>
      <w:jc w:val="center"/>
      <w:rPr>
        <w:sz w:val="32"/>
        <w:szCs w:val="32"/>
      </w:rPr>
    </w:pPr>
    <w:r>
      <w:rPr>
        <w:sz w:val="32"/>
        <w:szCs w:val="32"/>
      </w:rPr>
      <w:fldChar w:fldCharType="begin"/>
    </w:r>
    <w:r>
      <w:rPr>
        <w:sz w:val="32"/>
        <w:szCs w:val="32"/>
      </w:rPr>
      <w:instrText>Page</w:instrText>
    </w:r>
    <w:r>
      <w:rPr>
        <w:sz w:val="32"/>
        <w:szCs w:val="32"/>
      </w:rPr>
      <w:fldChar w:fldCharType="separate"/>
    </w:r>
    <w:r>
      <w:rPr>
        <w:sz w:val="32"/>
        <w:szCs w:val="32"/>
      </w:rPr>
      <w:t>3</w:t>
    </w:r>
    <w:r>
      <w:rPr>
        <w:sz w:val="32"/>
        <w:szCs w:val="32"/>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6AAB6343"/>
    <w:multiLevelType w:val="multilevel"/>
    <w:tmpl w:val="6AAB6343"/>
    <w:lvl w:ilvl="0">
      <w:start w:val="1"/>
      <w:numFmt w:val="lowerLetter"/>
      <w:lvlRestart w:val="0"/>
      <w:lvlText w:val="(%1)"/>
      <w:lvlJc w:val="left"/>
      <w:pPr>
        <w:tabs>
          <w:tab w:val="num" w:pos="720"/>
        </w:tabs>
        <w:ind w:left="720" w:hanging="720"/>
      </w:pPr>
      <w:rPr>
        <w:rFonts w:hint="default"/>
        <w:i w:val="0"/>
      </w:rPr>
    </w:lvl>
    <w:lvl w:ilvl="1">
      <w:start w:val="1"/>
      <w:numFmt w:val="lowerRoman"/>
      <w:lvlText w:val="(%2)"/>
      <w:lvlJc w:val="left"/>
      <w:pPr>
        <w:tabs>
          <w:tab w:val="num" w:pos="1080"/>
        </w:tabs>
        <w:ind w:left="1080" w:hanging="720"/>
      </w:pPr>
      <w:rPr>
        <w:rFonts w:hint="default"/>
        <w:color w:val="auto"/>
      </w:r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nsid w:val="2312355B"/>
    <w:multiLevelType w:val="multilevel"/>
    <w:tmpl w:val="2312355B"/>
    <w:lvl w:ilvl="0">
      <w:start w:val="1"/>
      <w:numFmt w:val="bullet"/>
      <w:lvlRestart w:val="0"/>
      <w:lvlText w:val="-"/>
      <w:lvlJc w:val="left"/>
      <w:pPr>
        <w:tabs>
          <w:tab w:val="num" w:pos="0"/>
        </w:tabs>
        <w:ind w:left="736" w:hanging="360"/>
      </w:pPr>
      <w:rPr>
        <w:rFonts w:ascii="Times New Roman" w:hAnsi="Times New Roman" w:eastAsia="宋体" w:cs="Times New Roman" w:hint="default"/>
      </w:rPr>
    </w:lvl>
    <w:lvl w:ilvl="1">
      <w:start w:val="1"/>
      <w:numFmt w:val="bullet"/>
      <w:lvlText w:val="o"/>
      <w:lvlJc w:val="left"/>
      <w:pPr>
        <w:tabs>
          <w:tab w:val="num" w:pos="0"/>
        </w:tabs>
        <w:ind w:left="1456" w:hanging="360"/>
      </w:pPr>
      <w:rPr>
        <w:rFonts w:ascii="Courier New" w:hAnsi="Courier New" w:cs="Courier New" w:hint="default"/>
      </w:rPr>
    </w:lvl>
    <w:lvl w:ilvl="2">
      <w:start w:val="1"/>
      <w:numFmt w:val="bullet"/>
      <w:lvlText w:val=""/>
      <w:lvlJc w:val="left"/>
      <w:pPr>
        <w:tabs>
          <w:tab w:val="num" w:pos="0"/>
        </w:tabs>
        <w:ind w:left="2176" w:hanging="360"/>
      </w:pPr>
      <w:rPr>
        <w:rFonts w:ascii="Wingdings" w:hAnsi="Wingdings" w:hint="default"/>
      </w:rPr>
    </w:lvl>
    <w:lvl w:ilvl="3">
      <w:start w:val="1"/>
      <w:numFmt w:val="bullet"/>
      <w:lvlText w:val=""/>
      <w:lvlJc w:val="left"/>
      <w:pPr>
        <w:tabs>
          <w:tab w:val="num" w:pos="0"/>
        </w:tabs>
        <w:ind w:left="2896" w:hanging="360"/>
      </w:pPr>
      <w:rPr>
        <w:rFonts w:ascii="Symbol" w:hAnsi="Symbol" w:hint="default"/>
      </w:rPr>
    </w:lvl>
    <w:lvl w:ilvl="4">
      <w:start w:val="1"/>
      <w:numFmt w:val="bullet"/>
      <w:lvlText w:val="o"/>
      <w:lvlJc w:val="left"/>
      <w:pPr>
        <w:tabs>
          <w:tab w:val="num" w:pos="0"/>
        </w:tabs>
        <w:ind w:left="3616" w:hanging="360"/>
      </w:pPr>
      <w:rPr>
        <w:rFonts w:ascii="Courier New" w:hAnsi="Courier New" w:cs="Courier New" w:hint="default"/>
      </w:rPr>
    </w:lvl>
    <w:lvl w:ilvl="5">
      <w:start w:val="1"/>
      <w:numFmt w:val="bullet"/>
      <w:lvlText w:val=""/>
      <w:lvlJc w:val="left"/>
      <w:pPr>
        <w:tabs>
          <w:tab w:val="num" w:pos="0"/>
        </w:tabs>
        <w:ind w:left="4336" w:hanging="360"/>
      </w:pPr>
      <w:rPr>
        <w:rFonts w:ascii="Wingdings" w:hAnsi="Wingdings" w:hint="default"/>
      </w:rPr>
    </w:lvl>
    <w:lvl w:ilvl="6">
      <w:start w:val="1"/>
      <w:numFmt w:val="bullet"/>
      <w:lvlText w:val=""/>
      <w:lvlJc w:val="left"/>
      <w:pPr>
        <w:tabs>
          <w:tab w:val="num" w:pos="0"/>
        </w:tabs>
        <w:ind w:left="5056" w:hanging="360"/>
      </w:pPr>
      <w:rPr>
        <w:rFonts w:ascii="Symbol" w:hAnsi="Symbol" w:hint="default"/>
      </w:rPr>
    </w:lvl>
    <w:lvl w:ilvl="7">
      <w:start w:val="1"/>
      <w:numFmt w:val="bullet"/>
      <w:lvlText w:val="o"/>
      <w:lvlJc w:val="left"/>
      <w:pPr>
        <w:tabs>
          <w:tab w:val="num" w:pos="0"/>
        </w:tabs>
        <w:ind w:left="5776" w:hanging="360"/>
      </w:pPr>
      <w:rPr>
        <w:rFonts w:ascii="Courier New" w:hAnsi="Courier New" w:cs="Courier New" w:hint="default"/>
      </w:rPr>
    </w:lvl>
    <w:lvl w:ilvl="8">
      <w:start w:val="1"/>
      <w:numFmt w:val="bullet"/>
      <w:lvlText w:val=""/>
      <w:lvlJc w:val="left"/>
      <w:pPr>
        <w:tabs>
          <w:tab w:val="num" w:pos="0"/>
        </w:tabs>
        <w:ind w:left="6496" w:hanging="360"/>
      </w:pPr>
      <w:rPr>
        <w:rFonts w:ascii="Wingdings" w:hAnsi="Wingdings" w:hint="default"/>
      </w:rPr>
    </w:lvl>
  </w:abstractNum>
  <w:abstractNum w:abstractNumId="2">
    <w:nsid w:val="00000001"/>
    <w:multiLevelType w:val="singleLevel"/>
    <w:tmpl w:val="DB0617C8"/>
    <w:lvl w:ilvl="0">
      <w:start w:val="1"/>
      <w:numFmt w:val="lowerLetter"/>
      <w:lvlRestart w:val="0"/>
      <w:lvlText w:val="(%1)"/>
      <w:lvlJc w:val="left"/>
      <w:pPr>
        <w:tabs>
          <w:tab w:val="num" w:pos="435"/>
        </w:tabs>
        <w:ind w:left="435" w:hanging="435"/>
      </w:pPr>
      <w:rPr>
        <w:rFonts w:hint="default"/>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240" w:lineRule="auto"/>
      <w:jc w:val="both"/>
    </w:pPr>
    <w:rPr>
      <w:rFonts w:ascii="Times New Roman" w:eastAsia="方正仿宋_GBK" w:cs="Times New Roman" w:hAnsi="Times New Roman"/>
      <w:kern w:val="2"/>
      <w:sz w:val="32"/>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7"/>
      </w:tabs>
      <w:snapToGrid w:val="0"/>
      <w:jc w:val="center"/>
    </w:pPr>
    <w:rPr>
      <w:sz w:val="18"/>
    </w:rPr>
  </w:style>
  <w:style w:type="paragraph" w:styleId="16">
    <w:name w:val="footer"/>
    <w:basedOn w:val="0"/>
    <w:pPr>
      <w:tabs>
        <w:tab w:val="center" w:pos="4153"/>
        <w:tab w:val="right" w:pos="8307"/>
      </w:tabs>
      <w:snapToGrid w:val="0"/>
      <w:jc w:val="left"/>
    </w:pPr>
    <w:rPr>
      <w:sz w:val="18"/>
    </w:rPr>
  </w:style>
  <w:style w:type="character" w:styleId="17">
    <w:name w:val="annotation reference"/>
    <w:rPr>
      <w:sz w:val="16"/>
      <w:szCs w:val="16"/>
    </w:rPr>
  </w:style>
  <w:style w:type="paragraph" w:customStyle="1" w:styleId="18">
    <w:name w:val="样式 11 磅"/>
    <w:pPr>
      <w:spacing w:after="160" w:line="259" w:lineRule="auto"/>
    </w:pPr>
    <w:rPr>
      <w:rFonts w:ascii="Calibri" w:eastAsia="宋体" w:cs="Calibri" w:hAnsi="Calibri"/>
      <w:sz w:val="22"/>
      <w:szCs w:val="22"/>
      <w:lang w:val="en-US" w:eastAsia="en-US" w:bidi="ar-SA"/>
    </w:rPr>
  </w:style>
  <w:style w:type="paragraph" w:customStyle="1" w:styleId="19">
    <w:name w:val="样式 1 小四"/>
    <w:next w:val="0"/>
    <w:rPr>
      <w:rFonts w:ascii="Times New Roman" w:eastAsia="宋体" w:cs="Times New Roman" w:hAnsi="Times New Roman"/>
      <w:sz w:val="24"/>
      <w:lang w:val="en-GB" w:eastAsia="en-US" w:bidi="ar-SA"/>
    </w:rPr>
  </w:style>
  <w:style w:type="paragraph" w:customStyle="1" w:styleId="20">
    <w:name w:val="样式 1 11 磅"/>
    <w:pPr>
      <w:spacing w:after="160" w:line="259" w:lineRule="auto"/>
    </w:pPr>
    <w:rPr>
      <w:rFonts w:ascii="Calibri" w:eastAsia="宋体" w:cs="Calibri" w:hAnsi="Calibri"/>
      <w:sz w:val="22"/>
      <w:szCs w:val="22"/>
      <w:lang w:val="en-US" w:eastAsia="en-US" w:bidi="ar-SA"/>
    </w:rPr>
  </w:style>
  <w:style w:type="paragraph" w:customStyle="1" w:styleId="21">
    <w:name w:val="样式 2 小四"/>
    <w:next w:val="0"/>
    <w:pPr>
      <w:tabs>
        <w:tab w:val="left" w:pos="2880"/>
        <w:tab w:val="left" w:pos="3600"/>
      </w:tabs>
      <w:spacing w:before="60"/>
      <w:ind w:left="2160" w:hanging="720"/>
      <w:outlineLvl w:val="2"/>
    </w:pPr>
    <w:rPr>
      <w:rFonts w:ascii="Times New Roman" w:eastAsia="宋体" w:cs="Times New Roman" w:hAnsi="Times New Roman"/>
      <w:sz w:val="24"/>
      <w:lang w:val="en-GB" w:eastAsia="en-US" w:bidi="ar-SA"/>
    </w:rPr>
  </w:style>
  <w:style w:type="paragraph" w:customStyle="1" w:styleId="22">
    <w:name w:val="样式 四号"/>
    <w:next w:val="0"/>
    <w:pPr>
      <w:widowControl w:val="0"/>
      <w:jc w:val="both"/>
    </w:pPr>
    <w:rPr>
      <w:rFonts w:ascii="Times New Roman" w:eastAsia="宋体" w:cs="Times New Roman" w:hAnsi="Times New Roman"/>
      <w:color w:val="000000"/>
      <w:sz w:val="28"/>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35</TotalTime>
  <Application>Yozo_Office</Application>
  <Pages>4</Pages>
  <Words>2198</Words>
  <Characters>6235</Characters>
  <Lines>488</Lines>
  <Paragraphs>147</Paragraphs>
  <CharactersWithSpaces>7462</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陈佳芸</dc:creator>
  <cp:lastModifiedBy>文姝</cp:lastModifiedBy>
  <cp:revision>1</cp:revision>
  <dcterms:created xsi:type="dcterms:W3CDTF">2021-12-02T09:39:15Z</dcterms:created>
  <dcterms:modified xsi:type="dcterms:W3CDTF">2021-12-16T08:53:42Z</dcterms:modified>
</cp:coreProperties>
</file>