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spacing w:line="560" w:lineRule="exact"/>
        <w:rPr>
          <w:rFonts w:ascii="方正黑体_GBK" w:eastAsia="方正黑体_GBK" w:cs="方正黑体_GBK"/>
          <w:sz w:val="32"/>
          <w:szCs w:val="32"/>
        </w:rPr>
      </w:pPr>
      <w:bookmarkStart w:id="0" w:name="_GoBack"/>
      <w:bookmarkEnd w:id="0"/>
      <w:r>
        <w:rPr>
          <w:rFonts w:ascii="方正黑体_GBK" w:eastAsia="方正黑体_GBK" w:cs="方正黑体_GBK" w:hint="eastAsia"/>
          <w:sz w:val="32"/>
          <w:szCs w:val="32"/>
        </w:rPr>
        <w:t>附件</w:t>
      </w:r>
      <w:r>
        <w:rPr>
          <w:rFonts w:ascii="方正黑体_GBK" w:eastAsia="方正黑体_GBK" w:cs="方正黑体_GBK"/>
          <w:sz w:val="32"/>
          <w:szCs w:val="32"/>
        </w:rPr>
        <w:t>2</w:t>
      </w:r>
    </w:p>
    <w:p>
      <w:pPr>
        <w:spacing w:line="560" w:lineRule="exact"/>
        <w:jc w:val="center"/>
        <w:rPr>
          <w:rFonts w:ascii="方正小标宋_GBK" w:eastAsia="方正小标宋_GBK" w:cs="Times New Roman"/>
          <w:sz w:val="36"/>
          <w:szCs w:val="36"/>
        </w:rPr>
      </w:pPr>
      <w:r>
        <w:rPr>
          <w:rFonts w:ascii="方正小标宋_GBK" w:eastAsia="方正小标宋_GBK" w:cs="方正小标宋_GBK" w:hint="eastAsia"/>
          <w:sz w:val="36"/>
          <w:szCs w:val="36"/>
        </w:rPr>
        <w:t>特别货物清单</w:t>
      </w:r>
    </w:p>
    <w:p>
      <w:pPr>
        <w:spacing w:line="560" w:lineRule="exact"/>
        <w:ind w:firstLineChars="200" w:firstLine="640"/>
        <w:jc w:val="center"/>
        <w:rPr>
          <w:rFonts w:cs="Times New Roman"/>
          <w:sz w:val="32"/>
          <w:szCs w:val="32"/>
        </w:rPr>
      </w:pPr>
    </w:p>
    <w:p>
      <w:pPr>
        <w:pStyle w:val="29"/>
        <w:numPr>
          <w:ilvl w:val="0"/>
          <w:numId w:val="1"/>
        </w:numPr>
        <w:spacing w:line="560" w:lineRule="exact"/>
        <w:ind w:firstLineChars="0"/>
        <w:rPr>
          <w:rFonts w:ascii="Times" w:eastAsia="方正仿宋_GBK" w:cs="Times New Roman" w:hAnsi="Times"/>
          <w:sz w:val="32"/>
          <w:szCs w:val="32"/>
        </w:rPr>
      </w:pPr>
      <w:r>
        <w:rPr>
          <w:rFonts w:ascii="Times" w:eastAsia="方正仿宋_GBK" w:cs="方正仿宋_GBK" w:hAnsi="Times"/>
          <w:sz w:val="32"/>
          <w:szCs w:val="32"/>
        </w:rPr>
        <w:t>进口</w:t>
      </w:r>
      <w:r>
        <w:rPr>
          <w:rFonts w:ascii="Times" w:eastAsia="方正仿宋_GBK" w:cs="方正仿宋_GBK" w:hAnsi="Times" w:hint="eastAsia"/>
          <w:sz w:val="32"/>
          <w:szCs w:val="32"/>
        </w:rPr>
        <w:t>特别货物清单</w:t>
      </w:r>
    </w:p>
    <w:p>
      <w:pPr>
        <w:spacing w:line="560" w:lineRule="exact"/>
        <w:ind w:left="640"/>
        <w:rPr>
          <w:rFonts w:ascii="Times" w:eastAsia="方正仿宋_GBK" w:cs="Times New Roman" w:hAnsi="Times"/>
          <w:sz w:val="32"/>
          <w:szCs w:val="32"/>
        </w:rPr>
      </w:pPr>
      <w:r>
        <w:rPr>
          <w:rFonts w:ascii="Times" w:eastAsia="方正仿宋_GBK" w:cs="方正仿宋_GBK" w:hAnsi="Times" w:hint="eastAsia"/>
          <w:sz w:val="32"/>
          <w:szCs w:val="32"/>
        </w:rPr>
        <w:t>见附表</w:t>
      </w:r>
      <w:r>
        <w:rPr>
          <w:rFonts w:ascii="Times" w:eastAsia="方正仿宋_GBK" w:cs="Times" w:hAnsi="Times"/>
          <w:sz w:val="32"/>
          <w:szCs w:val="32"/>
        </w:rPr>
        <w:t>1</w:t>
      </w:r>
      <w:r>
        <w:rPr>
          <w:rFonts w:ascii="Times" w:eastAsia="方正仿宋_GBK" w:cs="方正仿宋_GBK" w:hAnsi="Times" w:hint="eastAsia"/>
          <w:sz w:val="32"/>
          <w:szCs w:val="32"/>
        </w:rPr>
        <w:t>。</w:t>
      </w:r>
    </w:p>
    <w:p>
      <w:pPr>
        <w:spacing w:line="560" w:lineRule="exact"/>
        <w:ind w:firstLineChars="200" w:firstLine="640"/>
        <w:rPr>
          <w:rFonts w:ascii="Times" w:eastAsia="方正仿宋_GBK" w:cs="Times New Roman" w:hAnsi="Times"/>
          <w:sz w:val="32"/>
          <w:szCs w:val="32"/>
        </w:rPr>
      </w:pPr>
      <w:r>
        <w:rPr>
          <w:rFonts w:ascii="Times" w:eastAsia="方正仿宋_GBK" w:cs="方正仿宋_GBK" w:hAnsi="Times" w:hint="eastAsia"/>
          <w:sz w:val="32"/>
          <w:szCs w:val="32"/>
        </w:rPr>
        <w:t>二、</w:t>
      </w:r>
      <w:r>
        <w:rPr>
          <w:rFonts w:ascii="Times" w:eastAsia="方正仿宋_GBK" w:cs="方正仿宋_GBK" w:hAnsi="Times"/>
          <w:sz w:val="32"/>
          <w:szCs w:val="32"/>
        </w:rPr>
        <w:t>出口至日本</w:t>
      </w:r>
      <w:r>
        <w:rPr>
          <w:rFonts w:ascii="Times" w:eastAsia="方正仿宋_GBK" w:cs="方正仿宋_GBK" w:hAnsi="Times" w:hint="eastAsia"/>
          <w:sz w:val="32"/>
          <w:szCs w:val="32"/>
        </w:rPr>
        <w:t>特别货物清单</w:t>
      </w:r>
    </w:p>
    <w:p>
      <w:pPr>
        <w:spacing w:line="560" w:lineRule="exact"/>
        <w:ind w:firstLineChars="200" w:firstLine="640"/>
        <w:rPr>
          <w:rFonts w:ascii="Times" w:eastAsia="方正仿宋_GBK" w:cs="Times New Roman" w:hAnsi="Times"/>
          <w:sz w:val="32"/>
          <w:szCs w:val="32"/>
        </w:rPr>
      </w:pPr>
      <w:r>
        <w:rPr>
          <w:rFonts w:ascii="Times" w:eastAsia="方正仿宋_GBK" w:cs="方正仿宋_GBK" w:hAnsi="Times" w:hint="eastAsia"/>
          <w:sz w:val="32"/>
          <w:szCs w:val="32"/>
        </w:rPr>
        <w:t>见附表</w:t>
      </w:r>
      <w:r>
        <w:rPr>
          <w:rFonts w:ascii="Times" w:eastAsia="方正仿宋_GBK" w:cs="Times" w:hAnsi="Times"/>
          <w:sz w:val="32"/>
          <w:szCs w:val="32"/>
        </w:rPr>
        <w:t>2</w:t>
      </w:r>
      <w:r>
        <w:rPr>
          <w:rFonts w:ascii="Times" w:eastAsia="方正仿宋_GBK" w:cs="方正仿宋_GBK" w:hAnsi="Times" w:hint="eastAsia"/>
          <w:sz w:val="32"/>
          <w:szCs w:val="32"/>
        </w:rPr>
        <w:t>。</w:t>
      </w:r>
    </w:p>
    <w:p>
      <w:pPr>
        <w:spacing w:line="560" w:lineRule="exact"/>
        <w:ind w:firstLineChars="200" w:firstLine="640"/>
        <w:rPr>
          <w:rFonts w:ascii="Times" w:eastAsia="方正仿宋_GBK" w:cs="Times New Roman" w:hAnsi="Times"/>
          <w:sz w:val="32"/>
          <w:szCs w:val="32"/>
        </w:rPr>
      </w:pPr>
      <w:r>
        <w:rPr>
          <w:rFonts w:ascii="Times" w:eastAsia="方正仿宋_GBK" w:cs="方正仿宋_GBK" w:hAnsi="Times" w:hint="eastAsia"/>
          <w:sz w:val="32"/>
          <w:szCs w:val="32"/>
        </w:rPr>
        <w:t>三、</w:t>
      </w:r>
      <w:r>
        <w:rPr>
          <w:rFonts w:ascii="Times" w:eastAsia="方正仿宋_GBK" w:cs="方正仿宋_GBK" w:hAnsi="Times"/>
          <w:sz w:val="32"/>
          <w:szCs w:val="32"/>
        </w:rPr>
        <w:t>出口至</w:t>
      </w:r>
      <w:r>
        <w:rPr>
          <w:rFonts w:ascii="Times" w:eastAsia="方正仿宋_GBK" w:cs="方正仿宋_GBK" w:hAnsi="Times" w:hint="eastAsia"/>
          <w:sz w:val="32"/>
          <w:szCs w:val="32"/>
        </w:rPr>
        <w:t>泰国特别货物清单</w:t>
      </w:r>
    </w:p>
    <w:p>
      <w:pPr>
        <w:spacing w:line="560" w:lineRule="exact"/>
        <w:ind w:firstLineChars="200" w:firstLine="640"/>
        <w:rPr>
          <w:rFonts w:ascii="Times" w:eastAsia="方正仿宋_GBK" w:cs="Times New Roman" w:hAnsi="Times"/>
          <w:sz w:val="32"/>
          <w:szCs w:val="32"/>
        </w:rPr>
      </w:pPr>
      <w:r>
        <w:rPr>
          <w:rFonts w:ascii="Times" w:eastAsia="方正仿宋_GBK" w:cs="方正仿宋_GBK" w:hAnsi="Times" w:hint="eastAsia"/>
          <w:sz w:val="32"/>
          <w:szCs w:val="32"/>
        </w:rPr>
        <w:t>见附表</w:t>
      </w:r>
      <w:r>
        <w:rPr>
          <w:rFonts w:ascii="Times" w:eastAsia="方正仿宋_GBK" w:cs="Times" w:hAnsi="Times"/>
          <w:sz w:val="32"/>
          <w:szCs w:val="32"/>
        </w:rPr>
        <w:t>3</w:t>
      </w:r>
      <w:r>
        <w:rPr>
          <w:rFonts w:ascii="Times" w:eastAsia="方正仿宋_GBK" w:cs="方正仿宋_GBK" w:hAnsi="Times" w:hint="eastAsia"/>
          <w:sz w:val="32"/>
          <w:szCs w:val="32"/>
        </w:rPr>
        <w:t>。</w:t>
      </w:r>
    </w:p>
    <w:p>
      <w:pPr>
        <w:spacing w:line="560" w:lineRule="exact"/>
        <w:ind w:firstLineChars="200" w:firstLine="640"/>
        <w:rPr>
          <w:rFonts w:ascii="Times" w:eastAsia="方正仿宋_GBK" w:cs="Times New Roman" w:hAnsi="Times"/>
          <w:sz w:val="32"/>
          <w:szCs w:val="32"/>
        </w:rPr>
      </w:pPr>
      <w:r>
        <w:rPr>
          <w:rFonts w:ascii="Times" w:eastAsia="方正仿宋_GBK" w:cs="方正仿宋_GBK" w:hAnsi="Times" w:hint="eastAsia"/>
          <w:sz w:val="32"/>
          <w:szCs w:val="32"/>
        </w:rPr>
        <w:t>四、</w:t>
      </w:r>
      <w:r>
        <w:rPr>
          <w:rFonts w:ascii="Times" w:eastAsia="方正仿宋_GBK" w:cs="方正仿宋_GBK" w:hAnsi="Times"/>
          <w:sz w:val="32"/>
          <w:szCs w:val="32"/>
        </w:rPr>
        <w:t>出口至</w:t>
      </w:r>
      <w:r>
        <w:rPr>
          <w:rFonts w:ascii="Times" w:eastAsia="方正仿宋_GBK" w:cs="方正仿宋_GBK" w:hAnsi="Times" w:hint="eastAsia"/>
          <w:sz w:val="32"/>
          <w:szCs w:val="32"/>
        </w:rPr>
        <w:t>越南特别货物清单</w:t>
      </w:r>
    </w:p>
    <w:p>
      <w:pPr>
        <w:spacing w:line="560" w:lineRule="exact"/>
        <w:ind w:firstLineChars="200" w:firstLine="640"/>
        <w:rPr>
          <w:rFonts w:ascii="Times" w:eastAsia="方正仿宋_GBK" w:cs="Times New Roman" w:hAnsi="Times"/>
          <w:sz w:val="32"/>
          <w:szCs w:val="32"/>
        </w:rPr>
      </w:pPr>
      <w:r>
        <w:rPr>
          <w:rFonts w:ascii="Times" w:eastAsia="方正仿宋_GBK" w:cs="方正仿宋_GBK" w:hAnsi="Times" w:hint="eastAsia"/>
          <w:sz w:val="32"/>
          <w:szCs w:val="32"/>
        </w:rPr>
        <w:t>见附表</w:t>
      </w:r>
      <w:r>
        <w:rPr>
          <w:rFonts w:ascii="Times" w:eastAsia="方正仿宋_GBK" w:cs="Times" w:hAnsi="Times"/>
          <w:sz w:val="32"/>
          <w:szCs w:val="32"/>
        </w:rPr>
        <w:t>4</w:t>
      </w:r>
      <w:r>
        <w:rPr>
          <w:rFonts w:ascii="Times" w:eastAsia="方正仿宋_GBK" w:cs="方正仿宋_GBK" w:hAnsi="Times" w:hint="eastAsia"/>
          <w:sz w:val="32"/>
          <w:szCs w:val="32"/>
        </w:rPr>
        <w:t>。</w:t>
      </w:r>
    </w:p>
    <w:p>
      <w:pPr>
        <w:spacing w:line="560" w:lineRule="exact"/>
        <w:ind w:firstLineChars="200" w:firstLine="640"/>
        <w:rPr>
          <w:rFonts w:ascii="Times" w:eastAsia="方正仿宋_GBK" w:cs="Times New Roman" w:hAnsi="Times"/>
          <w:sz w:val="32"/>
          <w:szCs w:val="32"/>
        </w:rPr>
      </w:pPr>
    </w:p>
    <w:p>
      <w:pPr>
        <w:spacing w:line="560" w:lineRule="exact"/>
        <w:rPr>
          <w:rFonts w:ascii="方正黑体_GBK" w:eastAsia="方正黑体_GBK" w:cs="Times New Roman"/>
          <w:sz w:val="32"/>
          <w:szCs w:val="32"/>
        </w:rPr>
      </w:pPr>
      <w:r>
        <w:rPr>
          <w:rFonts w:ascii="方正仿宋_GBK" w:eastAsia="方正仿宋_GBK" w:cs="Times New Roman"/>
          <w:sz w:val="32"/>
          <w:szCs w:val="32"/>
        </w:rPr>
        <w:br w:type="page"/>
      </w:r>
      <w:r>
        <w:rPr>
          <w:rFonts w:ascii="方正黑体_GBK" w:eastAsia="方正黑体_GBK" w:cs="方正黑体_GBK" w:hint="eastAsia"/>
          <w:sz w:val="32"/>
          <w:szCs w:val="32"/>
        </w:rPr>
        <w:t>附表</w:t>
      </w:r>
      <w:r>
        <w:rPr>
          <w:rFonts w:ascii="方正黑体_GBK" w:eastAsia="方正黑体_GBK" w:cs="方正黑体_GBK"/>
          <w:sz w:val="32"/>
          <w:szCs w:val="32"/>
        </w:rPr>
        <w:t>1</w:t>
      </w:r>
    </w:p>
    <w:p>
      <w:pPr>
        <w:spacing w:line="560" w:lineRule="exact"/>
        <w:jc w:val="center"/>
        <w:rPr>
          <w:rFonts w:ascii="方正小标宋_GBK" w:eastAsia="方正小标宋_GBK" w:cs="Times New Roman"/>
          <w:sz w:val="36"/>
          <w:szCs w:val="36"/>
        </w:rPr>
      </w:pPr>
      <w:r>
        <w:rPr>
          <w:rFonts w:ascii="方正小标宋_GBK" w:eastAsia="方正小标宋_GBK" w:cs="方正小标宋_GBK"/>
          <w:sz w:val="36"/>
          <w:szCs w:val="36"/>
        </w:rPr>
        <w:t>进口</w:t>
      </w:r>
      <w:r>
        <w:rPr>
          <w:rFonts w:ascii="方正小标宋_GBK" w:eastAsia="方正小标宋_GBK" w:cs="方正小标宋_GBK" w:hint="eastAsia"/>
          <w:sz w:val="36"/>
          <w:szCs w:val="36"/>
        </w:rPr>
        <w:t>特别货物清单</w:t>
      </w:r>
    </w:p>
    <w:p>
      <w:pPr>
        <w:pStyle w:val="15"/>
        <w:adjustRightInd w:val="0"/>
        <w:snapToGrid w:val="0"/>
        <w:rPr>
          <w:rFonts w:ascii="Times New Roman" w:eastAsia="方正仿宋_GBK" w:hAnsi="Times New Roman"/>
          <w:sz w:val="24"/>
          <w:szCs w:val="24"/>
          <w:lang w:eastAsia="zh-CN"/>
        </w:rPr>
      </w:pPr>
    </w:p>
    <w:tbl>
      <w:tblPr>
        <w:tblpPr w:leftFromText="180" w:rightFromText="180" w:vertAnchor="text" w:horzAnchor="page" w:tblpX="1694" w:tblpY="91"/>
        <w:tblOverlap w:val="never"/>
        <w:tblW w:w="8685" w:type="dxa"/>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
      <w:tblGrid>
        <w:gridCol w:w="1320"/>
        <w:gridCol w:w="7365"/>
      </w:tblGrid>
      <w:tr>
        <w:trPr>
          <w:trHeight w:val="315"/>
        </w:trPr>
        <w:tc>
          <w:tcPr>
            <w:tcW w:w="1320" w:type="dxa"/>
            <w:tcBorders>
              <w:top w:val="single" w:sz="4" w:space="0" w:color="auto"/>
              <w:left w:val="single" w:sz="4" w:space="0" w:color="auto"/>
              <w:bottom w:val="single" w:sz="4" w:space="0" w:color="auto"/>
              <w:right w:val="single" w:sz="4" w:space="0" w:color="auto"/>
            </w:tcBorders>
            <w:noWrap/>
            <w:vAlign w:val="center"/>
          </w:tcPr>
          <w:p>
            <w:pPr>
              <w:widowControl/>
              <w:jc w:val="center"/>
              <w:rPr>
                <w:rFonts w:ascii="Times New Roman" w:eastAsia="等线" w:cs="Times New Roman" w:hAnsi="Times New Roman"/>
                <w:b/>
                <w:bCs/>
                <w:kern w:val="0"/>
                <w:sz w:val="24"/>
                <w:szCs w:val="24"/>
              </w:rPr>
            </w:pPr>
            <w:r>
              <w:rPr>
                <w:rFonts w:ascii="宋体" w:cs="宋体" w:hint="eastAsia"/>
                <w:b/>
                <w:bCs/>
                <w:kern w:val="0"/>
                <w:sz w:val="24"/>
                <w:szCs w:val="24"/>
              </w:rPr>
              <w:t>税目</w:t>
            </w:r>
          </w:p>
        </w:tc>
        <w:tc>
          <w:tcPr>
            <w:tcW w:w="7365" w:type="dxa"/>
            <w:tcBorders>
              <w:top w:val="single" w:sz="4" w:space="0" w:color="auto"/>
              <w:left w:val="nil"/>
              <w:bottom w:val="single" w:sz="4" w:space="0" w:color="auto"/>
              <w:right w:val="single" w:sz="4" w:space="0" w:color="auto"/>
            </w:tcBorders>
            <w:vAlign w:val="center"/>
          </w:tcPr>
          <w:p>
            <w:pPr>
              <w:widowControl/>
              <w:jc w:val="center"/>
              <w:rPr>
                <w:rFonts w:ascii="宋体" w:cs="Times New Roman"/>
                <w:b/>
                <w:bCs/>
                <w:kern w:val="0"/>
                <w:sz w:val="24"/>
                <w:szCs w:val="24"/>
              </w:rPr>
            </w:pPr>
            <w:r>
              <w:rPr>
                <w:rFonts w:ascii="宋体" w:cs="宋体"/>
                <w:b/>
                <w:bCs/>
                <w:kern w:val="0"/>
                <w:sz w:val="24"/>
                <w:szCs w:val="24"/>
              </w:rPr>
              <w:t>货物</w:t>
            </w:r>
            <w:r>
              <w:rPr>
                <w:rFonts w:ascii="宋体" w:cs="宋体" w:hint="eastAsia"/>
                <w:b/>
                <w:bCs/>
                <w:kern w:val="0"/>
                <w:sz w:val="24"/>
                <w:szCs w:val="24"/>
              </w:rPr>
              <w:t>描述</w:t>
            </w:r>
          </w:p>
        </w:tc>
      </w:tr>
      <w:tr>
        <w:trPr>
          <w:trHeight w:val="315"/>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0201.10.00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整头及半头</w:t>
            </w:r>
          </w:p>
        </w:tc>
      </w:tr>
      <w:tr>
        <w:trPr>
          <w:trHeight w:val="315"/>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0201.20.00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带骨肉</w:t>
            </w:r>
          </w:p>
        </w:tc>
      </w:tr>
      <w:tr>
        <w:trPr>
          <w:trHeight w:val="315"/>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0201.30.00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去骨肉</w:t>
            </w:r>
          </w:p>
        </w:tc>
      </w:tr>
      <w:tr>
        <w:trPr>
          <w:trHeight w:val="315"/>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0202.10.00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整头及半头</w:t>
            </w:r>
          </w:p>
        </w:tc>
      </w:tr>
      <w:tr>
        <w:trPr>
          <w:trHeight w:val="315"/>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0202.20.00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带骨肉</w:t>
            </w:r>
          </w:p>
        </w:tc>
      </w:tr>
      <w:tr>
        <w:trPr>
          <w:trHeight w:val="315"/>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0202.30.00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去骨肉</w:t>
            </w:r>
          </w:p>
        </w:tc>
      </w:tr>
      <w:tr>
        <w:trPr>
          <w:trHeight w:val="315"/>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3901.30.00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乙烯</w:t>
            </w:r>
            <w:r>
              <w:rPr>
                <w:rFonts w:ascii="Times New Roman" w:eastAsia="等线" w:cs="Times New Roman" w:hAnsi="Times New Roman"/>
                <w:kern w:val="0"/>
                <w:sz w:val="24"/>
                <w:szCs w:val="24"/>
              </w:rPr>
              <w:t>-</w:t>
            </w:r>
            <w:r>
              <w:rPr>
                <w:rFonts w:ascii="宋体" w:cs="宋体" w:hint="eastAsia"/>
                <w:kern w:val="0"/>
                <w:sz w:val="24"/>
                <w:szCs w:val="24"/>
              </w:rPr>
              <w:t>乙酸乙烯酯共聚物</w:t>
            </w:r>
          </w:p>
        </w:tc>
      </w:tr>
      <w:tr>
        <w:trPr>
          <w:trHeight w:val="315"/>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3901.90.20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线型低密度聚乙烯</w:t>
            </w:r>
          </w:p>
        </w:tc>
      </w:tr>
      <w:tr>
        <w:trPr>
          <w:trHeight w:val="315"/>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3901.90.90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其他</w:t>
            </w:r>
          </w:p>
        </w:tc>
      </w:tr>
      <w:tr>
        <w:trPr>
          <w:trHeight w:val="315"/>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3902.10.00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聚丙烯</w:t>
            </w:r>
          </w:p>
        </w:tc>
      </w:tr>
      <w:tr>
        <w:trPr>
          <w:trHeight w:val="315"/>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5205.11.00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细度在</w:t>
            </w:r>
            <w:r>
              <w:rPr>
                <w:rFonts w:ascii="Times New Roman" w:eastAsia="等线" w:cs="Times New Roman" w:hAnsi="Times New Roman"/>
                <w:kern w:val="0"/>
                <w:sz w:val="24"/>
                <w:szCs w:val="24"/>
              </w:rPr>
              <w:t>714.29</w:t>
            </w:r>
            <w:r>
              <w:rPr>
                <w:rFonts w:ascii="宋体" w:cs="宋体" w:hint="eastAsia"/>
                <w:kern w:val="0"/>
                <w:sz w:val="24"/>
                <w:szCs w:val="24"/>
              </w:rPr>
              <w:t>分特及以上（不超过</w:t>
            </w:r>
            <w:r>
              <w:rPr>
                <w:rFonts w:ascii="Times New Roman" w:eastAsia="等线" w:cs="Times New Roman" w:hAnsi="Times New Roman"/>
                <w:kern w:val="0"/>
                <w:sz w:val="24"/>
                <w:szCs w:val="24"/>
              </w:rPr>
              <w:t>14</w:t>
            </w:r>
            <w:r>
              <w:rPr>
                <w:rFonts w:ascii="宋体" w:cs="宋体" w:hint="eastAsia"/>
                <w:kern w:val="0"/>
                <w:sz w:val="24"/>
                <w:szCs w:val="24"/>
              </w:rPr>
              <w:t>公支）</w:t>
            </w:r>
          </w:p>
        </w:tc>
      </w:tr>
      <w:tr>
        <w:trPr>
          <w:trHeight w:val="630"/>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5205.12.00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细度在</w:t>
            </w:r>
            <w:r>
              <w:rPr>
                <w:rFonts w:ascii="Times New Roman" w:eastAsia="等线" w:cs="Times New Roman" w:hAnsi="Times New Roman"/>
                <w:kern w:val="0"/>
                <w:sz w:val="24"/>
                <w:szCs w:val="24"/>
              </w:rPr>
              <w:t>714.29</w:t>
            </w:r>
            <w:r>
              <w:rPr>
                <w:rFonts w:ascii="宋体" w:cs="宋体" w:hint="eastAsia"/>
                <w:kern w:val="0"/>
                <w:sz w:val="24"/>
                <w:szCs w:val="24"/>
              </w:rPr>
              <w:t>分特以下，但不细于</w:t>
            </w:r>
            <w:r>
              <w:rPr>
                <w:rFonts w:ascii="Times New Roman" w:eastAsia="等线" w:cs="Times New Roman" w:hAnsi="Times New Roman"/>
                <w:kern w:val="0"/>
                <w:sz w:val="24"/>
                <w:szCs w:val="24"/>
              </w:rPr>
              <w:t>232.56</w:t>
            </w:r>
            <w:r>
              <w:rPr>
                <w:rFonts w:ascii="宋体" w:cs="宋体" w:hint="eastAsia"/>
                <w:kern w:val="0"/>
                <w:sz w:val="24"/>
                <w:szCs w:val="24"/>
              </w:rPr>
              <w:t>分特（超过</w:t>
            </w:r>
            <w:r>
              <w:rPr>
                <w:rFonts w:ascii="Times New Roman" w:eastAsia="等线" w:cs="Times New Roman" w:hAnsi="Times New Roman"/>
                <w:kern w:val="0"/>
                <w:sz w:val="24"/>
                <w:szCs w:val="24"/>
              </w:rPr>
              <w:t>14</w:t>
            </w:r>
            <w:r>
              <w:rPr>
                <w:rFonts w:ascii="宋体" w:cs="宋体" w:hint="eastAsia"/>
                <w:kern w:val="0"/>
                <w:sz w:val="24"/>
                <w:szCs w:val="24"/>
              </w:rPr>
              <w:t>公支，但不超过</w:t>
            </w:r>
            <w:r>
              <w:rPr>
                <w:rFonts w:ascii="Times New Roman" w:eastAsia="等线" w:cs="Times New Roman" w:hAnsi="Times New Roman"/>
                <w:kern w:val="0"/>
                <w:sz w:val="24"/>
                <w:szCs w:val="24"/>
              </w:rPr>
              <w:t>43</w:t>
            </w:r>
            <w:r>
              <w:rPr>
                <w:rFonts w:ascii="宋体" w:cs="宋体" w:hint="eastAsia"/>
                <w:kern w:val="0"/>
                <w:sz w:val="24"/>
                <w:szCs w:val="24"/>
              </w:rPr>
              <w:t>公支）</w:t>
            </w:r>
          </w:p>
        </w:tc>
      </w:tr>
      <w:tr>
        <w:trPr>
          <w:trHeight w:val="630"/>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5205.13.00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细度在</w:t>
            </w:r>
            <w:r>
              <w:rPr>
                <w:rFonts w:ascii="Times New Roman" w:eastAsia="等线" w:cs="Times New Roman" w:hAnsi="Times New Roman"/>
                <w:kern w:val="0"/>
                <w:sz w:val="24"/>
                <w:szCs w:val="24"/>
              </w:rPr>
              <w:t>232.56</w:t>
            </w:r>
            <w:r>
              <w:rPr>
                <w:rFonts w:ascii="宋体" w:cs="宋体" w:hint="eastAsia"/>
                <w:kern w:val="0"/>
                <w:sz w:val="24"/>
                <w:szCs w:val="24"/>
              </w:rPr>
              <w:t>分特以下，但不细于</w:t>
            </w:r>
            <w:r>
              <w:rPr>
                <w:rFonts w:ascii="Times New Roman" w:eastAsia="等线" w:cs="Times New Roman" w:hAnsi="Times New Roman"/>
                <w:kern w:val="0"/>
                <w:sz w:val="24"/>
                <w:szCs w:val="24"/>
              </w:rPr>
              <w:t>192.31</w:t>
            </w:r>
            <w:r>
              <w:rPr>
                <w:rFonts w:ascii="宋体" w:cs="宋体" w:hint="eastAsia"/>
                <w:kern w:val="0"/>
                <w:sz w:val="24"/>
                <w:szCs w:val="24"/>
              </w:rPr>
              <w:t>分特（超过</w:t>
            </w:r>
            <w:r>
              <w:rPr>
                <w:rFonts w:ascii="Times New Roman" w:eastAsia="等线" w:cs="Times New Roman" w:hAnsi="Times New Roman"/>
                <w:kern w:val="0"/>
                <w:sz w:val="24"/>
                <w:szCs w:val="24"/>
              </w:rPr>
              <w:t>43</w:t>
            </w:r>
            <w:r>
              <w:rPr>
                <w:rFonts w:ascii="宋体" w:cs="宋体" w:hint="eastAsia"/>
                <w:kern w:val="0"/>
                <w:sz w:val="24"/>
                <w:szCs w:val="24"/>
              </w:rPr>
              <w:t>公支，但不超过</w:t>
            </w:r>
            <w:r>
              <w:rPr>
                <w:rFonts w:ascii="Times New Roman" w:eastAsia="等线" w:cs="Times New Roman" w:hAnsi="Times New Roman"/>
                <w:kern w:val="0"/>
                <w:sz w:val="24"/>
                <w:szCs w:val="24"/>
              </w:rPr>
              <w:t>52</w:t>
            </w:r>
            <w:r>
              <w:rPr>
                <w:rFonts w:ascii="宋体" w:cs="宋体" w:hint="eastAsia"/>
                <w:kern w:val="0"/>
                <w:sz w:val="24"/>
                <w:szCs w:val="24"/>
              </w:rPr>
              <w:t>公支）</w:t>
            </w:r>
          </w:p>
        </w:tc>
      </w:tr>
      <w:tr>
        <w:trPr>
          <w:trHeight w:val="630"/>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5205.14.00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细度在</w:t>
            </w:r>
            <w:r>
              <w:rPr>
                <w:rFonts w:ascii="Times New Roman" w:eastAsia="等线" w:cs="Times New Roman" w:hAnsi="Times New Roman"/>
                <w:kern w:val="0"/>
                <w:sz w:val="24"/>
                <w:szCs w:val="24"/>
              </w:rPr>
              <w:t>192.31</w:t>
            </w:r>
            <w:r>
              <w:rPr>
                <w:rFonts w:ascii="宋体" w:cs="宋体" w:hint="eastAsia"/>
                <w:kern w:val="0"/>
                <w:sz w:val="24"/>
                <w:szCs w:val="24"/>
              </w:rPr>
              <w:t>分特以下，但不细于</w:t>
            </w:r>
            <w:r>
              <w:rPr>
                <w:rFonts w:ascii="Times New Roman" w:eastAsia="等线" w:cs="Times New Roman" w:hAnsi="Times New Roman"/>
                <w:kern w:val="0"/>
                <w:sz w:val="24"/>
                <w:szCs w:val="24"/>
              </w:rPr>
              <w:t>125</w:t>
            </w:r>
            <w:r>
              <w:rPr>
                <w:rFonts w:ascii="宋体" w:cs="宋体" w:hint="eastAsia"/>
                <w:kern w:val="0"/>
                <w:sz w:val="24"/>
                <w:szCs w:val="24"/>
              </w:rPr>
              <w:t>分特（超过</w:t>
            </w:r>
            <w:r>
              <w:rPr>
                <w:rFonts w:ascii="Times New Roman" w:eastAsia="等线" w:cs="Times New Roman" w:hAnsi="Times New Roman"/>
                <w:kern w:val="0"/>
                <w:sz w:val="24"/>
                <w:szCs w:val="24"/>
              </w:rPr>
              <w:t>52</w:t>
            </w:r>
            <w:r>
              <w:rPr>
                <w:rFonts w:ascii="宋体" w:cs="宋体" w:hint="eastAsia"/>
                <w:kern w:val="0"/>
                <w:sz w:val="24"/>
                <w:szCs w:val="24"/>
              </w:rPr>
              <w:t>公支，但不超过</w:t>
            </w:r>
            <w:r>
              <w:rPr>
                <w:rFonts w:ascii="Times New Roman" w:eastAsia="等线" w:cs="Times New Roman" w:hAnsi="Times New Roman"/>
                <w:kern w:val="0"/>
                <w:sz w:val="24"/>
                <w:szCs w:val="24"/>
              </w:rPr>
              <w:t>80</w:t>
            </w:r>
            <w:r>
              <w:rPr>
                <w:rFonts w:ascii="宋体" w:cs="宋体" w:hint="eastAsia"/>
                <w:kern w:val="0"/>
                <w:sz w:val="24"/>
                <w:szCs w:val="24"/>
              </w:rPr>
              <w:t>公支）</w:t>
            </w:r>
          </w:p>
        </w:tc>
      </w:tr>
      <w:tr>
        <w:trPr>
          <w:trHeight w:val="315"/>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5205.15.00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细度在</w:t>
            </w:r>
            <w:r>
              <w:rPr>
                <w:rFonts w:ascii="Times New Roman" w:eastAsia="等线" w:cs="Times New Roman" w:hAnsi="Times New Roman"/>
                <w:kern w:val="0"/>
                <w:sz w:val="24"/>
                <w:szCs w:val="24"/>
              </w:rPr>
              <w:t>125</w:t>
            </w:r>
            <w:r>
              <w:rPr>
                <w:rFonts w:ascii="宋体" w:cs="宋体" w:hint="eastAsia"/>
                <w:kern w:val="0"/>
                <w:sz w:val="24"/>
                <w:szCs w:val="24"/>
              </w:rPr>
              <w:t>分特以下（超过</w:t>
            </w:r>
            <w:r>
              <w:rPr>
                <w:rFonts w:ascii="Times New Roman" w:eastAsia="等线" w:cs="Times New Roman" w:hAnsi="Times New Roman"/>
                <w:kern w:val="0"/>
                <w:sz w:val="24"/>
                <w:szCs w:val="24"/>
              </w:rPr>
              <w:t>80</w:t>
            </w:r>
            <w:r>
              <w:rPr>
                <w:rFonts w:ascii="宋体" w:cs="宋体" w:hint="eastAsia"/>
                <w:kern w:val="0"/>
                <w:sz w:val="24"/>
                <w:szCs w:val="24"/>
              </w:rPr>
              <w:t>公支）</w:t>
            </w:r>
          </w:p>
        </w:tc>
      </w:tr>
      <w:tr>
        <w:trPr>
          <w:trHeight w:val="315"/>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5205.21.00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细度在</w:t>
            </w:r>
            <w:r>
              <w:rPr>
                <w:rFonts w:ascii="Times New Roman" w:eastAsia="等线" w:cs="Times New Roman" w:hAnsi="Times New Roman"/>
                <w:kern w:val="0"/>
                <w:sz w:val="24"/>
                <w:szCs w:val="24"/>
              </w:rPr>
              <w:t>714.29</w:t>
            </w:r>
            <w:r>
              <w:rPr>
                <w:rFonts w:ascii="宋体" w:cs="宋体" w:hint="eastAsia"/>
                <w:kern w:val="0"/>
                <w:sz w:val="24"/>
                <w:szCs w:val="24"/>
              </w:rPr>
              <w:t>分特及以上（不超过</w:t>
            </w:r>
            <w:r>
              <w:rPr>
                <w:rFonts w:ascii="Times New Roman" w:eastAsia="等线" w:cs="Times New Roman" w:hAnsi="Times New Roman"/>
                <w:kern w:val="0"/>
                <w:sz w:val="24"/>
                <w:szCs w:val="24"/>
              </w:rPr>
              <w:t>14</w:t>
            </w:r>
            <w:r>
              <w:rPr>
                <w:rFonts w:ascii="宋体" w:cs="宋体" w:hint="eastAsia"/>
                <w:kern w:val="0"/>
                <w:sz w:val="24"/>
                <w:szCs w:val="24"/>
              </w:rPr>
              <w:t>公支）</w:t>
            </w:r>
          </w:p>
        </w:tc>
      </w:tr>
      <w:tr>
        <w:trPr>
          <w:trHeight w:val="630"/>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5205.22.00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细度在</w:t>
            </w:r>
            <w:r>
              <w:rPr>
                <w:rFonts w:ascii="Times New Roman" w:eastAsia="等线" w:cs="Times New Roman" w:hAnsi="Times New Roman"/>
                <w:kern w:val="0"/>
                <w:sz w:val="24"/>
                <w:szCs w:val="24"/>
              </w:rPr>
              <w:t>714.29</w:t>
            </w:r>
            <w:r>
              <w:rPr>
                <w:rFonts w:ascii="宋体" w:cs="宋体" w:hint="eastAsia"/>
                <w:kern w:val="0"/>
                <w:sz w:val="24"/>
                <w:szCs w:val="24"/>
              </w:rPr>
              <w:t>分特以下，但不细于</w:t>
            </w:r>
            <w:r>
              <w:rPr>
                <w:rFonts w:ascii="Times New Roman" w:eastAsia="等线" w:cs="Times New Roman" w:hAnsi="Times New Roman"/>
                <w:kern w:val="0"/>
                <w:sz w:val="24"/>
                <w:szCs w:val="24"/>
              </w:rPr>
              <w:t>232.56</w:t>
            </w:r>
            <w:r>
              <w:rPr>
                <w:rFonts w:ascii="宋体" w:cs="宋体" w:hint="eastAsia"/>
                <w:kern w:val="0"/>
                <w:sz w:val="24"/>
                <w:szCs w:val="24"/>
              </w:rPr>
              <w:t>分特（超过</w:t>
            </w:r>
            <w:r>
              <w:rPr>
                <w:rFonts w:ascii="Times New Roman" w:eastAsia="等线" w:cs="Times New Roman" w:hAnsi="Times New Roman"/>
                <w:kern w:val="0"/>
                <w:sz w:val="24"/>
                <w:szCs w:val="24"/>
              </w:rPr>
              <w:t>14</w:t>
            </w:r>
            <w:r>
              <w:rPr>
                <w:rFonts w:ascii="宋体" w:cs="宋体" w:hint="eastAsia"/>
                <w:kern w:val="0"/>
                <w:sz w:val="24"/>
                <w:szCs w:val="24"/>
              </w:rPr>
              <w:t>公支，但不超过</w:t>
            </w:r>
            <w:r>
              <w:rPr>
                <w:rFonts w:ascii="Times New Roman" w:eastAsia="等线" w:cs="Times New Roman" w:hAnsi="Times New Roman"/>
                <w:kern w:val="0"/>
                <w:sz w:val="24"/>
                <w:szCs w:val="24"/>
              </w:rPr>
              <w:t>43</w:t>
            </w:r>
            <w:r>
              <w:rPr>
                <w:rFonts w:ascii="宋体" w:cs="宋体" w:hint="eastAsia"/>
                <w:kern w:val="0"/>
                <w:sz w:val="24"/>
                <w:szCs w:val="24"/>
              </w:rPr>
              <w:t>公支）</w:t>
            </w:r>
          </w:p>
        </w:tc>
      </w:tr>
      <w:tr>
        <w:trPr>
          <w:trHeight w:val="630"/>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5205.23.00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细度在</w:t>
            </w:r>
            <w:r>
              <w:rPr>
                <w:rFonts w:ascii="Times New Roman" w:eastAsia="等线" w:cs="Times New Roman" w:hAnsi="Times New Roman"/>
                <w:kern w:val="0"/>
                <w:sz w:val="24"/>
                <w:szCs w:val="24"/>
              </w:rPr>
              <w:t>232.56</w:t>
            </w:r>
            <w:r>
              <w:rPr>
                <w:rFonts w:ascii="宋体" w:cs="宋体" w:hint="eastAsia"/>
                <w:kern w:val="0"/>
                <w:sz w:val="24"/>
                <w:szCs w:val="24"/>
              </w:rPr>
              <w:t>分特以下，但不细于</w:t>
            </w:r>
            <w:r>
              <w:rPr>
                <w:rFonts w:ascii="Times New Roman" w:eastAsia="等线" w:cs="Times New Roman" w:hAnsi="Times New Roman"/>
                <w:kern w:val="0"/>
                <w:sz w:val="24"/>
                <w:szCs w:val="24"/>
              </w:rPr>
              <w:t>192.31</w:t>
            </w:r>
            <w:r>
              <w:rPr>
                <w:rFonts w:ascii="宋体" w:cs="宋体" w:hint="eastAsia"/>
                <w:kern w:val="0"/>
                <w:sz w:val="24"/>
                <w:szCs w:val="24"/>
              </w:rPr>
              <w:t>分特（超过</w:t>
            </w:r>
            <w:r>
              <w:rPr>
                <w:rFonts w:ascii="Times New Roman" w:eastAsia="等线" w:cs="Times New Roman" w:hAnsi="Times New Roman"/>
                <w:kern w:val="0"/>
                <w:sz w:val="24"/>
                <w:szCs w:val="24"/>
              </w:rPr>
              <w:t>43</w:t>
            </w:r>
            <w:r>
              <w:rPr>
                <w:rFonts w:ascii="宋体" w:cs="宋体" w:hint="eastAsia"/>
                <w:kern w:val="0"/>
                <w:sz w:val="24"/>
                <w:szCs w:val="24"/>
              </w:rPr>
              <w:t>公支，但不超过</w:t>
            </w:r>
            <w:r>
              <w:rPr>
                <w:rFonts w:ascii="Times New Roman" w:eastAsia="等线" w:cs="Times New Roman" w:hAnsi="Times New Roman"/>
                <w:kern w:val="0"/>
                <w:sz w:val="24"/>
                <w:szCs w:val="24"/>
              </w:rPr>
              <w:t>52</w:t>
            </w:r>
            <w:r>
              <w:rPr>
                <w:rFonts w:ascii="宋体" w:cs="宋体" w:hint="eastAsia"/>
                <w:kern w:val="0"/>
                <w:sz w:val="24"/>
                <w:szCs w:val="24"/>
              </w:rPr>
              <w:t>公支）</w:t>
            </w:r>
          </w:p>
        </w:tc>
      </w:tr>
      <w:tr>
        <w:trPr>
          <w:trHeight w:val="630"/>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5205.24.00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细度在</w:t>
            </w:r>
            <w:r>
              <w:rPr>
                <w:rFonts w:ascii="Times New Roman" w:eastAsia="等线" w:cs="Times New Roman" w:hAnsi="Times New Roman"/>
                <w:kern w:val="0"/>
                <w:sz w:val="24"/>
                <w:szCs w:val="24"/>
              </w:rPr>
              <w:t>192.31</w:t>
            </w:r>
            <w:r>
              <w:rPr>
                <w:rFonts w:ascii="宋体" w:cs="宋体" w:hint="eastAsia"/>
                <w:kern w:val="0"/>
                <w:sz w:val="24"/>
                <w:szCs w:val="24"/>
              </w:rPr>
              <w:t>分特以下，但不细于</w:t>
            </w:r>
            <w:r>
              <w:rPr>
                <w:rFonts w:ascii="Times New Roman" w:eastAsia="等线" w:cs="Times New Roman" w:hAnsi="Times New Roman"/>
                <w:kern w:val="0"/>
                <w:sz w:val="24"/>
                <w:szCs w:val="24"/>
              </w:rPr>
              <w:t>125</w:t>
            </w:r>
            <w:r>
              <w:rPr>
                <w:rFonts w:ascii="宋体" w:cs="宋体" w:hint="eastAsia"/>
                <w:kern w:val="0"/>
                <w:sz w:val="24"/>
                <w:szCs w:val="24"/>
              </w:rPr>
              <w:t>分特（超过</w:t>
            </w:r>
            <w:r>
              <w:rPr>
                <w:rFonts w:ascii="Times New Roman" w:eastAsia="等线" w:cs="Times New Roman" w:hAnsi="Times New Roman"/>
                <w:kern w:val="0"/>
                <w:sz w:val="24"/>
                <w:szCs w:val="24"/>
              </w:rPr>
              <w:t>52</w:t>
            </w:r>
            <w:r>
              <w:rPr>
                <w:rFonts w:ascii="宋体" w:cs="宋体" w:hint="eastAsia"/>
                <w:kern w:val="0"/>
                <w:sz w:val="24"/>
                <w:szCs w:val="24"/>
              </w:rPr>
              <w:t>公支，但不超过</w:t>
            </w:r>
            <w:r>
              <w:rPr>
                <w:rFonts w:ascii="Times New Roman" w:eastAsia="等线" w:cs="Times New Roman" w:hAnsi="Times New Roman"/>
                <w:kern w:val="0"/>
                <w:sz w:val="24"/>
                <w:szCs w:val="24"/>
              </w:rPr>
              <w:t>80</w:t>
            </w:r>
            <w:r>
              <w:rPr>
                <w:rFonts w:ascii="宋体" w:cs="宋体" w:hint="eastAsia"/>
                <w:kern w:val="0"/>
                <w:sz w:val="24"/>
                <w:szCs w:val="24"/>
              </w:rPr>
              <w:t>公支）</w:t>
            </w:r>
          </w:p>
        </w:tc>
      </w:tr>
      <w:tr>
        <w:trPr>
          <w:trHeight w:val="630"/>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5205.26.00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细度在</w:t>
            </w:r>
            <w:r>
              <w:rPr>
                <w:rFonts w:ascii="Times New Roman" w:eastAsia="等线" w:cs="Times New Roman" w:hAnsi="Times New Roman"/>
                <w:kern w:val="0"/>
                <w:sz w:val="24"/>
                <w:szCs w:val="24"/>
              </w:rPr>
              <w:t>125</w:t>
            </w:r>
            <w:r>
              <w:rPr>
                <w:rFonts w:ascii="宋体" w:cs="宋体" w:hint="eastAsia"/>
                <w:kern w:val="0"/>
                <w:sz w:val="24"/>
                <w:szCs w:val="24"/>
              </w:rPr>
              <w:t>分特以下，但不细于</w:t>
            </w:r>
            <w:r>
              <w:rPr>
                <w:rFonts w:ascii="Times New Roman" w:eastAsia="等线" w:cs="Times New Roman" w:hAnsi="Times New Roman"/>
                <w:kern w:val="0"/>
                <w:sz w:val="24"/>
                <w:szCs w:val="24"/>
              </w:rPr>
              <w:t>106.38</w:t>
            </w:r>
            <w:r>
              <w:rPr>
                <w:rFonts w:ascii="宋体" w:cs="宋体" w:hint="eastAsia"/>
                <w:kern w:val="0"/>
                <w:sz w:val="24"/>
                <w:szCs w:val="24"/>
              </w:rPr>
              <w:t>分特（超过</w:t>
            </w:r>
            <w:r>
              <w:rPr>
                <w:rFonts w:ascii="Times New Roman" w:eastAsia="等线" w:cs="Times New Roman" w:hAnsi="Times New Roman"/>
                <w:kern w:val="0"/>
                <w:sz w:val="24"/>
                <w:szCs w:val="24"/>
              </w:rPr>
              <w:t>80</w:t>
            </w:r>
            <w:r>
              <w:rPr>
                <w:rFonts w:ascii="宋体" w:cs="宋体" w:hint="eastAsia"/>
                <w:kern w:val="0"/>
                <w:sz w:val="24"/>
                <w:szCs w:val="24"/>
              </w:rPr>
              <w:t>公支，但不超过</w:t>
            </w:r>
            <w:r>
              <w:rPr>
                <w:rFonts w:ascii="Times New Roman" w:eastAsia="等线" w:cs="Times New Roman" w:hAnsi="Times New Roman"/>
                <w:kern w:val="0"/>
                <w:sz w:val="24"/>
                <w:szCs w:val="24"/>
              </w:rPr>
              <w:t>94</w:t>
            </w:r>
            <w:r>
              <w:rPr>
                <w:rFonts w:ascii="宋体" w:cs="宋体" w:hint="eastAsia"/>
                <w:kern w:val="0"/>
                <w:sz w:val="24"/>
                <w:szCs w:val="24"/>
              </w:rPr>
              <w:t>公支）</w:t>
            </w:r>
          </w:p>
        </w:tc>
      </w:tr>
      <w:tr>
        <w:trPr>
          <w:trHeight w:val="630"/>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5205.27.00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细度在</w:t>
            </w:r>
            <w:r>
              <w:rPr>
                <w:rFonts w:ascii="Times New Roman" w:eastAsia="等线" w:cs="Times New Roman" w:hAnsi="Times New Roman"/>
                <w:kern w:val="0"/>
                <w:sz w:val="24"/>
                <w:szCs w:val="24"/>
              </w:rPr>
              <w:t>106.38</w:t>
            </w:r>
            <w:r>
              <w:rPr>
                <w:rFonts w:ascii="宋体" w:cs="宋体" w:hint="eastAsia"/>
                <w:kern w:val="0"/>
                <w:sz w:val="24"/>
                <w:szCs w:val="24"/>
              </w:rPr>
              <w:t>分特以下，但不细于</w:t>
            </w:r>
            <w:r>
              <w:rPr>
                <w:rFonts w:ascii="Times New Roman" w:eastAsia="等线" w:cs="Times New Roman" w:hAnsi="Times New Roman"/>
                <w:kern w:val="0"/>
                <w:sz w:val="24"/>
                <w:szCs w:val="24"/>
              </w:rPr>
              <w:t>83.33</w:t>
            </w:r>
            <w:r>
              <w:rPr>
                <w:rFonts w:ascii="宋体" w:cs="宋体" w:hint="eastAsia"/>
                <w:kern w:val="0"/>
                <w:sz w:val="24"/>
                <w:szCs w:val="24"/>
              </w:rPr>
              <w:t>分特（超过</w:t>
            </w:r>
            <w:r>
              <w:rPr>
                <w:rFonts w:ascii="Times New Roman" w:eastAsia="等线" w:cs="Times New Roman" w:hAnsi="Times New Roman"/>
                <w:kern w:val="0"/>
                <w:sz w:val="24"/>
                <w:szCs w:val="24"/>
              </w:rPr>
              <w:t>94</w:t>
            </w:r>
            <w:r>
              <w:rPr>
                <w:rFonts w:ascii="宋体" w:cs="宋体" w:hint="eastAsia"/>
                <w:kern w:val="0"/>
                <w:sz w:val="24"/>
                <w:szCs w:val="24"/>
              </w:rPr>
              <w:t>公支，但不超过</w:t>
            </w:r>
            <w:r>
              <w:rPr>
                <w:rFonts w:ascii="Times New Roman" w:eastAsia="等线" w:cs="Times New Roman" w:hAnsi="Times New Roman"/>
                <w:kern w:val="0"/>
                <w:sz w:val="24"/>
                <w:szCs w:val="24"/>
              </w:rPr>
              <w:t>120</w:t>
            </w:r>
            <w:r>
              <w:rPr>
                <w:rFonts w:ascii="宋体" w:cs="宋体" w:hint="eastAsia"/>
                <w:kern w:val="0"/>
                <w:sz w:val="24"/>
                <w:szCs w:val="24"/>
              </w:rPr>
              <w:t>公支）</w:t>
            </w:r>
          </w:p>
        </w:tc>
      </w:tr>
      <w:tr>
        <w:trPr>
          <w:trHeight w:val="315"/>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5205.28.00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细度在</w:t>
            </w:r>
            <w:r>
              <w:rPr>
                <w:rFonts w:ascii="Times New Roman" w:eastAsia="等线" w:cs="Times New Roman" w:hAnsi="Times New Roman"/>
                <w:kern w:val="0"/>
                <w:sz w:val="24"/>
                <w:szCs w:val="24"/>
              </w:rPr>
              <w:t>83.33</w:t>
            </w:r>
            <w:r>
              <w:rPr>
                <w:rFonts w:ascii="宋体" w:cs="宋体" w:hint="eastAsia"/>
                <w:kern w:val="0"/>
                <w:sz w:val="24"/>
                <w:szCs w:val="24"/>
              </w:rPr>
              <w:t>分特以下（超过</w:t>
            </w:r>
            <w:r>
              <w:rPr>
                <w:rFonts w:ascii="Times New Roman" w:eastAsia="等线" w:cs="Times New Roman" w:hAnsi="Times New Roman"/>
                <w:kern w:val="0"/>
                <w:sz w:val="24"/>
                <w:szCs w:val="24"/>
              </w:rPr>
              <w:t>120</w:t>
            </w:r>
            <w:r>
              <w:rPr>
                <w:rFonts w:ascii="宋体" w:cs="宋体" w:hint="eastAsia"/>
                <w:kern w:val="0"/>
                <w:sz w:val="24"/>
                <w:szCs w:val="24"/>
              </w:rPr>
              <w:t>公支）</w:t>
            </w:r>
          </w:p>
        </w:tc>
      </w:tr>
      <w:tr>
        <w:trPr>
          <w:trHeight w:val="600"/>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5205.31.00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每根单纱细度在</w:t>
            </w:r>
            <w:r>
              <w:rPr>
                <w:rFonts w:ascii="Times New Roman" w:eastAsia="等线" w:cs="Times New Roman" w:hAnsi="Times New Roman"/>
                <w:kern w:val="0"/>
                <w:sz w:val="24"/>
                <w:szCs w:val="24"/>
              </w:rPr>
              <w:t>714.29</w:t>
            </w:r>
            <w:r>
              <w:rPr>
                <w:rFonts w:ascii="宋体" w:cs="宋体" w:hint="eastAsia"/>
                <w:kern w:val="0"/>
                <w:sz w:val="24"/>
                <w:szCs w:val="24"/>
              </w:rPr>
              <w:t>分特及以上（每根单纱不超过</w:t>
            </w:r>
            <w:r>
              <w:rPr>
                <w:rFonts w:ascii="Times New Roman" w:eastAsia="等线" w:cs="Times New Roman" w:hAnsi="Times New Roman"/>
                <w:kern w:val="0"/>
                <w:sz w:val="24"/>
                <w:szCs w:val="24"/>
              </w:rPr>
              <w:t>14</w:t>
            </w:r>
            <w:r>
              <w:rPr>
                <w:rFonts w:ascii="宋体" w:cs="宋体" w:hint="eastAsia"/>
                <w:kern w:val="0"/>
                <w:sz w:val="24"/>
                <w:szCs w:val="24"/>
              </w:rPr>
              <w:t>公支）</w:t>
            </w:r>
          </w:p>
        </w:tc>
      </w:tr>
      <w:tr>
        <w:trPr>
          <w:trHeight w:val="630"/>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5205.32.00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每根单纱细度在</w:t>
            </w:r>
            <w:r>
              <w:rPr>
                <w:rFonts w:ascii="Times New Roman" w:eastAsia="等线" w:cs="Times New Roman" w:hAnsi="Times New Roman"/>
                <w:kern w:val="0"/>
                <w:sz w:val="24"/>
                <w:szCs w:val="24"/>
              </w:rPr>
              <w:t>714.29</w:t>
            </w:r>
            <w:r>
              <w:rPr>
                <w:rFonts w:ascii="宋体" w:cs="宋体" w:hint="eastAsia"/>
                <w:kern w:val="0"/>
                <w:sz w:val="24"/>
                <w:szCs w:val="24"/>
              </w:rPr>
              <w:t>分特以下，但不细于</w:t>
            </w:r>
            <w:r>
              <w:rPr>
                <w:rFonts w:ascii="Times New Roman" w:eastAsia="等线" w:cs="Times New Roman" w:hAnsi="Times New Roman"/>
                <w:kern w:val="0"/>
                <w:sz w:val="24"/>
                <w:szCs w:val="24"/>
              </w:rPr>
              <w:t>232.56</w:t>
            </w:r>
            <w:r>
              <w:rPr>
                <w:rFonts w:ascii="宋体" w:cs="宋体" w:hint="eastAsia"/>
                <w:kern w:val="0"/>
                <w:sz w:val="24"/>
                <w:szCs w:val="24"/>
              </w:rPr>
              <w:t>分特（每根单纱超过</w:t>
            </w:r>
            <w:r>
              <w:rPr>
                <w:rFonts w:ascii="Times New Roman" w:eastAsia="等线" w:cs="Times New Roman" w:hAnsi="Times New Roman"/>
                <w:kern w:val="0"/>
                <w:sz w:val="24"/>
                <w:szCs w:val="24"/>
              </w:rPr>
              <w:t>14</w:t>
            </w:r>
            <w:r>
              <w:rPr>
                <w:rFonts w:ascii="宋体" w:cs="宋体" w:hint="eastAsia"/>
                <w:kern w:val="0"/>
                <w:sz w:val="24"/>
                <w:szCs w:val="24"/>
              </w:rPr>
              <w:t>公支，但不超过</w:t>
            </w:r>
            <w:r>
              <w:rPr>
                <w:rFonts w:ascii="Times New Roman" w:eastAsia="等线" w:cs="Times New Roman" w:hAnsi="Times New Roman"/>
                <w:kern w:val="0"/>
                <w:sz w:val="24"/>
                <w:szCs w:val="24"/>
              </w:rPr>
              <w:t>43</w:t>
            </w:r>
            <w:r>
              <w:rPr>
                <w:rFonts w:ascii="宋体" w:cs="宋体" w:hint="eastAsia"/>
                <w:kern w:val="0"/>
                <w:sz w:val="24"/>
                <w:szCs w:val="24"/>
              </w:rPr>
              <w:t>公支）</w:t>
            </w:r>
          </w:p>
        </w:tc>
      </w:tr>
      <w:tr>
        <w:trPr>
          <w:trHeight w:val="630"/>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5205.33.00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每根单纱细度在</w:t>
            </w:r>
            <w:r>
              <w:rPr>
                <w:rFonts w:ascii="Times New Roman" w:eastAsia="等线" w:cs="Times New Roman" w:hAnsi="Times New Roman"/>
                <w:kern w:val="0"/>
                <w:sz w:val="24"/>
                <w:szCs w:val="24"/>
              </w:rPr>
              <w:t>232.56</w:t>
            </w:r>
            <w:r>
              <w:rPr>
                <w:rFonts w:ascii="宋体" w:cs="宋体" w:hint="eastAsia"/>
                <w:kern w:val="0"/>
                <w:sz w:val="24"/>
                <w:szCs w:val="24"/>
              </w:rPr>
              <w:t>分特以下，但不细于</w:t>
            </w:r>
            <w:r>
              <w:rPr>
                <w:rFonts w:ascii="Times New Roman" w:eastAsia="等线" w:cs="Times New Roman" w:hAnsi="Times New Roman"/>
                <w:kern w:val="0"/>
                <w:sz w:val="24"/>
                <w:szCs w:val="24"/>
              </w:rPr>
              <w:t>192.31</w:t>
            </w:r>
            <w:r>
              <w:rPr>
                <w:rFonts w:ascii="宋体" w:cs="宋体" w:hint="eastAsia"/>
                <w:kern w:val="0"/>
                <w:sz w:val="24"/>
                <w:szCs w:val="24"/>
              </w:rPr>
              <w:t>分特（每根单纱超过</w:t>
            </w:r>
            <w:r>
              <w:rPr>
                <w:rFonts w:ascii="Times New Roman" w:eastAsia="等线" w:cs="Times New Roman" w:hAnsi="Times New Roman"/>
                <w:kern w:val="0"/>
                <w:sz w:val="24"/>
                <w:szCs w:val="24"/>
              </w:rPr>
              <w:t>43</w:t>
            </w:r>
            <w:r>
              <w:rPr>
                <w:rFonts w:ascii="宋体" w:cs="宋体" w:hint="eastAsia"/>
                <w:kern w:val="0"/>
                <w:sz w:val="24"/>
                <w:szCs w:val="24"/>
              </w:rPr>
              <w:t>公支，但不超过</w:t>
            </w:r>
            <w:r>
              <w:rPr>
                <w:rFonts w:ascii="Times New Roman" w:eastAsia="等线" w:cs="Times New Roman" w:hAnsi="Times New Roman"/>
                <w:kern w:val="0"/>
                <w:sz w:val="24"/>
                <w:szCs w:val="24"/>
              </w:rPr>
              <w:t>52</w:t>
            </w:r>
            <w:r>
              <w:rPr>
                <w:rFonts w:ascii="宋体" w:cs="宋体" w:hint="eastAsia"/>
                <w:kern w:val="0"/>
                <w:sz w:val="24"/>
                <w:szCs w:val="24"/>
              </w:rPr>
              <w:t>公支）</w:t>
            </w:r>
          </w:p>
        </w:tc>
      </w:tr>
      <w:tr>
        <w:trPr>
          <w:trHeight w:val="945"/>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5205.34.00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Times New Roman" w:cs="Times New Roman" w:hAnsi="Times New Roman"/>
                <w:kern w:val="0"/>
                <w:sz w:val="24"/>
                <w:szCs w:val="24"/>
              </w:rPr>
              <w:t>--每根单纱细度在192.31分特以下，但不细于125 分特（每根单纱超过 52 公支，但不超过 80 公支）</w:t>
            </w:r>
          </w:p>
        </w:tc>
      </w:tr>
      <w:tr>
        <w:trPr>
          <w:trHeight w:val="315"/>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5205.35.00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每根单纱细度在</w:t>
            </w:r>
            <w:r>
              <w:rPr>
                <w:rFonts w:ascii="Times New Roman" w:eastAsia="等线" w:cs="Times New Roman" w:hAnsi="Times New Roman"/>
                <w:kern w:val="0"/>
                <w:sz w:val="24"/>
                <w:szCs w:val="24"/>
              </w:rPr>
              <w:t>125</w:t>
            </w:r>
            <w:r>
              <w:rPr>
                <w:rFonts w:ascii="宋体" w:cs="宋体" w:hint="eastAsia"/>
                <w:kern w:val="0"/>
                <w:sz w:val="24"/>
                <w:szCs w:val="24"/>
              </w:rPr>
              <w:t>分特以下（每根单纱超过</w:t>
            </w:r>
            <w:r>
              <w:rPr>
                <w:rFonts w:ascii="Times New Roman" w:eastAsia="等线" w:cs="Times New Roman" w:hAnsi="Times New Roman"/>
                <w:kern w:val="0"/>
                <w:sz w:val="24"/>
                <w:szCs w:val="24"/>
              </w:rPr>
              <w:t>80</w:t>
            </w:r>
            <w:r>
              <w:rPr>
                <w:rFonts w:ascii="宋体" w:cs="宋体" w:hint="eastAsia"/>
                <w:kern w:val="0"/>
                <w:sz w:val="24"/>
                <w:szCs w:val="24"/>
              </w:rPr>
              <w:t>公支）</w:t>
            </w:r>
          </w:p>
        </w:tc>
      </w:tr>
      <w:tr>
        <w:trPr>
          <w:trHeight w:val="600"/>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5205.41.00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每根单纱细度在</w:t>
            </w:r>
            <w:r>
              <w:rPr>
                <w:rFonts w:ascii="Times New Roman" w:eastAsia="等线" w:cs="Times New Roman" w:hAnsi="Times New Roman"/>
                <w:kern w:val="0"/>
                <w:sz w:val="24"/>
                <w:szCs w:val="24"/>
              </w:rPr>
              <w:t>714.29</w:t>
            </w:r>
            <w:r>
              <w:rPr>
                <w:rFonts w:ascii="宋体" w:cs="宋体" w:hint="eastAsia"/>
                <w:kern w:val="0"/>
                <w:sz w:val="24"/>
                <w:szCs w:val="24"/>
              </w:rPr>
              <w:t>分特及以上（每根单纱不超过</w:t>
            </w:r>
            <w:r>
              <w:rPr>
                <w:rFonts w:ascii="Times New Roman" w:eastAsia="等线" w:cs="Times New Roman" w:hAnsi="Times New Roman"/>
                <w:kern w:val="0"/>
                <w:sz w:val="24"/>
                <w:szCs w:val="24"/>
              </w:rPr>
              <w:t>14</w:t>
            </w:r>
            <w:r>
              <w:rPr>
                <w:rFonts w:ascii="宋体" w:cs="宋体" w:hint="eastAsia"/>
                <w:kern w:val="0"/>
                <w:sz w:val="24"/>
                <w:szCs w:val="24"/>
              </w:rPr>
              <w:t>公支）</w:t>
            </w:r>
          </w:p>
        </w:tc>
      </w:tr>
      <w:tr>
        <w:trPr>
          <w:trHeight w:val="630"/>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5205.43.00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每根单纱细度在</w:t>
            </w:r>
            <w:r>
              <w:rPr>
                <w:rFonts w:ascii="Times New Roman" w:eastAsia="等线" w:cs="Times New Roman" w:hAnsi="Times New Roman"/>
                <w:kern w:val="0"/>
                <w:sz w:val="24"/>
                <w:szCs w:val="24"/>
              </w:rPr>
              <w:t>232.56</w:t>
            </w:r>
            <w:r>
              <w:rPr>
                <w:rFonts w:ascii="宋体" w:cs="宋体" w:hint="eastAsia"/>
                <w:kern w:val="0"/>
                <w:sz w:val="24"/>
                <w:szCs w:val="24"/>
              </w:rPr>
              <w:t>分特以下，但不细于</w:t>
            </w:r>
            <w:r>
              <w:rPr>
                <w:rFonts w:ascii="Times New Roman" w:eastAsia="等线" w:cs="Times New Roman" w:hAnsi="Times New Roman"/>
                <w:kern w:val="0"/>
                <w:sz w:val="24"/>
                <w:szCs w:val="24"/>
              </w:rPr>
              <w:t>192.31</w:t>
            </w:r>
            <w:r>
              <w:rPr>
                <w:rFonts w:ascii="宋体" w:cs="宋体" w:hint="eastAsia"/>
                <w:kern w:val="0"/>
                <w:sz w:val="24"/>
                <w:szCs w:val="24"/>
              </w:rPr>
              <w:t>分特（每根单纱超过</w:t>
            </w:r>
            <w:r>
              <w:rPr>
                <w:rFonts w:ascii="Times New Roman" w:eastAsia="等线" w:cs="Times New Roman" w:hAnsi="Times New Roman"/>
                <w:kern w:val="0"/>
                <w:sz w:val="24"/>
                <w:szCs w:val="24"/>
              </w:rPr>
              <w:t>43</w:t>
            </w:r>
            <w:r>
              <w:rPr>
                <w:rFonts w:ascii="宋体" w:cs="宋体" w:hint="eastAsia"/>
                <w:kern w:val="0"/>
                <w:sz w:val="24"/>
                <w:szCs w:val="24"/>
              </w:rPr>
              <w:t>公支，但不超过</w:t>
            </w:r>
            <w:r>
              <w:rPr>
                <w:rFonts w:ascii="Times New Roman" w:eastAsia="等线" w:cs="Times New Roman" w:hAnsi="Times New Roman"/>
                <w:kern w:val="0"/>
                <w:sz w:val="24"/>
                <w:szCs w:val="24"/>
              </w:rPr>
              <w:t>52</w:t>
            </w:r>
            <w:r>
              <w:rPr>
                <w:rFonts w:ascii="宋体" w:cs="宋体" w:hint="eastAsia"/>
                <w:kern w:val="0"/>
                <w:sz w:val="24"/>
                <w:szCs w:val="24"/>
              </w:rPr>
              <w:t>公支）</w:t>
            </w:r>
          </w:p>
        </w:tc>
      </w:tr>
      <w:tr>
        <w:trPr>
          <w:trHeight w:val="630"/>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5205.44.00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每根单纱细度在</w:t>
            </w:r>
            <w:r>
              <w:rPr>
                <w:rFonts w:ascii="Times New Roman" w:eastAsia="等线" w:cs="Times New Roman" w:hAnsi="Times New Roman"/>
                <w:kern w:val="0"/>
                <w:sz w:val="24"/>
                <w:szCs w:val="24"/>
              </w:rPr>
              <w:t>192.31</w:t>
            </w:r>
            <w:r>
              <w:rPr>
                <w:rFonts w:ascii="宋体" w:cs="宋体" w:hint="eastAsia"/>
                <w:kern w:val="0"/>
                <w:sz w:val="24"/>
                <w:szCs w:val="24"/>
              </w:rPr>
              <w:t>分特以下，但不细于</w:t>
            </w:r>
            <w:r>
              <w:rPr>
                <w:rFonts w:ascii="Times New Roman" w:eastAsia="等线" w:cs="Times New Roman" w:hAnsi="Times New Roman"/>
                <w:kern w:val="0"/>
                <w:sz w:val="24"/>
                <w:szCs w:val="24"/>
              </w:rPr>
              <w:t>125</w:t>
            </w:r>
            <w:r>
              <w:rPr>
                <w:rFonts w:ascii="宋体" w:cs="宋体" w:hint="eastAsia"/>
                <w:kern w:val="0"/>
                <w:sz w:val="24"/>
                <w:szCs w:val="24"/>
              </w:rPr>
              <w:t>分特（每根单纱超过</w:t>
            </w:r>
            <w:r>
              <w:rPr>
                <w:rFonts w:ascii="Times New Roman" w:eastAsia="等线" w:cs="Times New Roman" w:hAnsi="Times New Roman"/>
                <w:kern w:val="0"/>
                <w:sz w:val="24"/>
                <w:szCs w:val="24"/>
              </w:rPr>
              <w:t>52</w:t>
            </w:r>
            <w:r>
              <w:rPr>
                <w:rFonts w:ascii="宋体" w:cs="宋体" w:hint="eastAsia"/>
                <w:kern w:val="0"/>
                <w:sz w:val="24"/>
                <w:szCs w:val="24"/>
              </w:rPr>
              <w:t>公支，但不超过</w:t>
            </w:r>
            <w:r>
              <w:rPr>
                <w:rFonts w:ascii="Times New Roman" w:eastAsia="等线" w:cs="Times New Roman" w:hAnsi="Times New Roman"/>
                <w:kern w:val="0"/>
                <w:sz w:val="24"/>
                <w:szCs w:val="24"/>
              </w:rPr>
              <w:t>80</w:t>
            </w:r>
            <w:r>
              <w:rPr>
                <w:rFonts w:ascii="宋体" w:cs="宋体" w:hint="eastAsia"/>
                <w:kern w:val="0"/>
                <w:sz w:val="24"/>
                <w:szCs w:val="24"/>
              </w:rPr>
              <w:t>公支）</w:t>
            </w:r>
          </w:p>
        </w:tc>
      </w:tr>
      <w:tr>
        <w:trPr>
          <w:trHeight w:val="630"/>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5205.46.00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每根单纱细度在</w:t>
            </w:r>
            <w:r>
              <w:rPr>
                <w:rFonts w:ascii="Times New Roman" w:eastAsia="等线" w:cs="Times New Roman" w:hAnsi="Times New Roman"/>
                <w:kern w:val="0"/>
                <w:sz w:val="24"/>
                <w:szCs w:val="24"/>
              </w:rPr>
              <w:t>125</w:t>
            </w:r>
            <w:r>
              <w:rPr>
                <w:rFonts w:ascii="宋体" w:cs="宋体" w:hint="eastAsia"/>
                <w:kern w:val="0"/>
                <w:sz w:val="24"/>
                <w:szCs w:val="24"/>
              </w:rPr>
              <w:t>分特以下，但不细于</w:t>
            </w:r>
            <w:r>
              <w:rPr>
                <w:rFonts w:ascii="Times New Roman" w:eastAsia="等线" w:cs="Times New Roman" w:hAnsi="Times New Roman"/>
                <w:kern w:val="0"/>
                <w:sz w:val="24"/>
                <w:szCs w:val="24"/>
              </w:rPr>
              <w:t>106.38</w:t>
            </w:r>
            <w:r>
              <w:rPr>
                <w:rFonts w:ascii="宋体" w:cs="宋体" w:hint="eastAsia"/>
                <w:kern w:val="0"/>
                <w:sz w:val="24"/>
                <w:szCs w:val="24"/>
              </w:rPr>
              <w:t>分特（每根单纱超过</w:t>
            </w:r>
            <w:r>
              <w:rPr>
                <w:rFonts w:ascii="Times New Roman" w:eastAsia="等线" w:cs="Times New Roman" w:hAnsi="Times New Roman"/>
                <w:kern w:val="0"/>
                <w:sz w:val="24"/>
                <w:szCs w:val="24"/>
              </w:rPr>
              <w:t>80</w:t>
            </w:r>
            <w:r>
              <w:rPr>
                <w:rFonts w:ascii="宋体" w:cs="宋体" w:hint="eastAsia"/>
                <w:kern w:val="0"/>
                <w:sz w:val="24"/>
                <w:szCs w:val="24"/>
              </w:rPr>
              <w:t>公支，但不超过</w:t>
            </w:r>
            <w:r>
              <w:rPr>
                <w:rFonts w:ascii="Times New Roman" w:eastAsia="等线" w:cs="Times New Roman" w:hAnsi="Times New Roman"/>
                <w:kern w:val="0"/>
                <w:sz w:val="24"/>
                <w:szCs w:val="24"/>
              </w:rPr>
              <w:t>94</w:t>
            </w:r>
            <w:r>
              <w:rPr>
                <w:rFonts w:ascii="宋体" w:cs="宋体" w:hint="eastAsia"/>
                <w:kern w:val="0"/>
                <w:sz w:val="24"/>
                <w:szCs w:val="24"/>
              </w:rPr>
              <w:t>公支）</w:t>
            </w:r>
          </w:p>
        </w:tc>
      </w:tr>
      <w:tr>
        <w:trPr>
          <w:trHeight w:val="630"/>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5205.47.00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每根单纱细度在</w:t>
            </w:r>
            <w:r>
              <w:rPr>
                <w:rFonts w:ascii="Times New Roman" w:eastAsia="等线" w:cs="Times New Roman" w:hAnsi="Times New Roman"/>
                <w:kern w:val="0"/>
                <w:sz w:val="24"/>
                <w:szCs w:val="24"/>
              </w:rPr>
              <w:t>106.38</w:t>
            </w:r>
            <w:r>
              <w:rPr>
                <w:rFonts w:ascii="宋体" w:cs="宋体" w:hint="eastAsia"/>
                <w:kern w:val="0"/>
                <w:sz w:val="24"/>
                <w:szCs w:val="24"/>
              </w:rPr>
              <w:t>分特以下，但不细于</w:t>
            </w:r>
            <w:r>
              <w:rPr>
                <w:rFonts w:ascii="Times New Roman" w:eastAsia="等线" w:cs="Times New Roman" w:hAnsi="Times New Roman"/>
                <w:kern w:val="0"/>
                <w:sz w:val="24"/>
                <w:szCs w:val="24"/>
              </w:rPr>
              <w:t>83.33</w:t>
            </w:r>
            <w:r>
              <w:rPr>
                <w:rFonts w:ascii="宋体" w:cs="宋体" w:hint="eastAsia"/>
                <w:kern w:val="0"/>
                <w:sz w:val="24"/>
                <w:szCs w:val="24"/>
              </w:rPr>
              <w:t>分特（每根单纱超过</w:t>
            </w:r>
            <w:r>
              <w:rPr>
                <w:rFonts w:ascii="Times New Roman" w:eastAsia="等线" w:cs="Times New Roman" w:hAnsi="Times New Roman"/>
                <w:kern w:val="0"/>
                <w:sz w:val="24"/>
                <w:szCs w:val="24"/>
              </w:rPr>
              <w:t>94</w:t>
            </w:r>
            <w:r>
              <w:rPr>
                <w:rFonts w:ascii="宋体" w:cs="宋体" w:hint="eastAsia"/>
                <w:kern w:val="0"/>
                <w:sz w:val="24"/>
                <w:szCs w:val="24"/>
              </w:rPr>
              <w:t>公支，但不超过</w:t>
            </w:r>
            <w:r>
              <w:rPr>
                <w:rFonts w:ascii="Times New Roman" w:eastAsia="等线" w:cs="Times New Roman" w:hAnsi="Times New Roman"/>
                <w:kern w:val="0"/>
                <w:sz w:val="24"/>
                <w:szCs w:val="24"/>
              </w:rPr>
              <w:t>120</w:t>
            </w:r>
            <w:r>
              <w:rPr>
                <w:rFonts w:ascii="宋体" w:cs="宋体" w:hint="eastAsia"/>
                <w:kern w:val="0"/>
                <w:sz w:val="24"/>
                <w:szCs w:val="24"/>
              </w:rPr>
              <w:t>公支）</w:t>
            </w:r>
          </w:p>
        </w:tc>
      </w:tr>
      <w:tr>
        <w:trPr>
          <w:trHeight w:val="315"/>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5205.48.00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每根单纱细度在</w:t>
            </w:r>
            <w:r>
              <w:rPr>
                <w:rFonts w:ascii="Times New Roman" w:eastAsia="等线" w:cs="Times New Roman" w:hAnsi="Times New Roman"/>
                <w:kern w:val="0"/>
                <w:sz w:val="24"/>
                <w:szCs w:val="24"/>
              </w:rPr>
              <w:t>83.33</w:t>
            </w:r>
            <w:r>
              <w:rPr>
                <w:rFonts w:ascii="宋体" w:cs="宋体" w:hint="eastAsia"/>
                <w:kern w:val="0"/>
                <w:sz w:val="24"/>
                <w:szCs w:val="24"/>
              </w:rPr>
              <w:t>分特以下（每根单纱超过</w:t>
            </w:r>
            <w:r>
              <w:rPr>
                <w:rFonts w:ascii="Times New Roman" w:eastAsia="等线" w:cs="Times New Roman" w:hAnsi="Times New Roman"/>
                <w:kern w:val="0"/>
                <w:sz w:val="24"/>
                <w:szCs w:val="24"/>
              </w:rPr>
              <w:t>120</w:t>
            </w:r>
            <w:r>
              <w:rPr>
                <w:rFonts w:ascii="宋体" w:cs="宋体" w:hint="eastAsia"/>
                <w:kern w:val="0"/>
                <w:sz w:val="24"/>
                <w:szCs w:val="24"/>
              </w:rPr>
              <w:t>公支）</w:t>
            </w:r>
          </w:p>
        </w:tc>
      </w:tr>
      <w:tr>
        <w:trPr>
          <w:trHeight w:val="315"/>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5206.11.00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细度在</w:t>
            </w:r>
            <w:r>
              <w:rPr>
                <w:rFonts w:ascii="Times New Roman" w:eastAsia="等线" w:cs="Times New Roman" w:hAnsi="Times New Roman"/>
                <w:kern w:val="0"/>
                <w:sz w:val="24"/>
                <w:szCs w:val="24"/>
              </w:rPr>
              <w:t>714.29</w:t>
            </w:r>
            <w:r>
              <w:rPr>
                <w:rFonts w:ascii="宋体" w:cs="宋体" w:hint="eastAsia"/>
                <w:kern w:val="0"/>
                <w:sz w:val="24"/>
                <w:szCs w:val="24"/>
              </w:rPr>
              <w:t>分特及以上（不超过</w:t>
            </w:r>
            <w:r>
              <w:rPr>
                <w:rFonts w:ascii="Times New Roman" w:eastAsia="等线" w:cs="Times New Roman" w:hAnsi="Times New Roman"/>
                <w:kern w:val="0"/>
                <w:sz w:val="24"/>
                <w:szCs w:val="24"/>
              </w:rPr>
              <w:t>14</w:t>
            </w:r>
            <w:r>
              <w:rPr>
                <w:rFonts w:ascii="宋体" w:cs="宋体" w:hint="eastAsia"/>
                <w:kern w:val="0"/>
                <w:sz w:val="24"/>
                <w:szCs w:val="24"/>
              </w:rPr>
              <w:t>公支）</w:t>
            </w:r>
          </w:p>
        </w:tc>
      </w:tr>
      <w:tr>
        <w:trPr>
          <w:trHeight w:val="630"/>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5206.12.00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细度在</w:t>
            </w:r>
            <w:r>
              <w:rPr>
                <w:rFonts w:ascii="Times New Roman" w:eastAsia="等线" w:cs="Times New Roman" w:hAnsi="Times New Roman"/>
                <w:kern w:val="0"/>
                <w:sz w:val="24"/>
                <w:szCs w:val="24"/>
              </w:rPr>
              <w:t>714.29</w:t>
            </w:r>
            <w:r>
              <w:rPr>
                <w:rFonts w:ascii="宋体" w:cs="宋体" w:hint="eastAsia"/>
                <w:kern w:val="0"/>
                <w:sz w:val="24"/>
                <w:szCs w:val="24"/>
              </w:rPr>
              <w:t>分特以下，但不细于</w:t>
            </w:r>
            <w:r>
              <w:rPr>
                <w:rFonts w:ascii="Times New Roman" w:eastAsia="等线" w:cs="Times New Roman" w:hAnsi="Times New Roman"/>
                <w:kern w:val="0"/>
                <w:sz w:val="24"/>
                <w:szCs w:val="24"/>
              </w:rPr>
              <w:t>232.56</w:t>
            </w:r>
            <w:r>
              <w:rPr>
                <w:rFonts w:ascii="宋体" w:cs="宋体" w:hint="eastAsia"/>
                <w:kern w:val="0"/>
                <w:sz w:val="24"/>
                <w:szCs w:val="24"/>
              </w:rPr>
              <w:t>分特（超过</w:t>
            </w:r>
            <w:r>
              <w:rPr>
                <w:rFonts w:ascii="Times New Roman" w:eastAsia="等线" w:cs="Times New Roman" w:hAnsi="Times New Roman"/>
                <w:kern w:val="0"/>
                <w:sz w:val="24"/>
                <w:szCs w:val="24"/>
              </w:rPr>
              <w:t>14</w:t>
            </w:r>
            <w:r>
              <w:rPr>
                <w:rFonts w:ascii="宋体" w:cs="宋体" w:hint="eastAsia"/>
                <w:kern w:val="0"/>
                <w:sz w:val="24"/>
                <w:szCs w:val="24"/>
              </w:rPr>
              <w:t>公支，但不超过</w:t>
            </w:r>
            <w:r>
              <w:rPr>
                <w:rFonts w:ascii="Times New Roman" w:eastAsia="等线" w:cs="Times New Roman" w:hAnsi="Times New Roman"/>
                <w:kern w:val="0"/>
                <w:sz w:val="24"/>
                <w:szCs w:val="24"/>
              </w:rPr>
              <w:t>43</w:t>
            </w:r>
            <w:r>
              <w:rPr>
                <w:rFonts w:ascii="宋体" w:cs="宋体" w:hint="eastAsia"/>
                <w:kern w:val="0"/>
                <w:sz w:val="24"/>
                <w:szCs w:val="24"/>
              </w:rPr>
              <w:t>公支）</w:t>
            </w:r>
          </w:p>
        </w:tc>
      </w:tr>
      <w:tr>
        <w:trPr>
          <w:trHeight w:val="630"/>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5206.13.00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细度在</w:t>
            </w:r>
            <w:r>
              <w:rPr>
                <w:rFonts w:ascii="Times New Roman" w:eastAsia="等线" w:cs="Times New Roman" w:hAnsi="Times New Roman"/>
                <w:kern w:val="0"/>
                <w:sz w:val="24"/>
                <w:szCs w:val="24"/>
              </w:rPr>
              <w:t>232.56</w:t>
            </w:r>
            <w:r>
              <w:rPr>
                <w:rFonts w:ascii="宋体" w:cs="宋体" w:hint="eastAsia"/>
                <w:kern w:val="0"/>
                <w:sz w:val="24"/>
                <w:szCs w:val="24"/>
              </w:rPr>
              <w:t>分特以下，但不细于</w:t>
            </w:r>
            <w:r>
              <w:rPr>
                <w:rFonts w:ascii="Times New Roman" w:eastAsia="等线" w:cs="Times New Roman" w:hAnsi="Times New Roman"/>
                <w:kern w:val="0"/>
                <w:sz w:val="24"/>
                <w:szCs w:val="24"/>
              </w:rPr>
              <w:t>192.31</w:t>
            </w:r>
            <w:r>
              <w:rPr>
                <w:rFonts w:ascii="宋体" w:cs="宋体" w:hint="eastAsia"/>
                <w:kern w:val="0"/>
                <w:sz w:val="24"/>
                <w:szCs w:val="24"/>
              </w:rPr>
              <w:t>分特（超过</w:t>
            </w:r>
            <w:r>
              <w:rPr>
                <w:rFonts w:ascii="Times New Roman" w:eastAsia="等线" w:cs="Times New Roman" w:hAnsi="Times New Roman"/>
                <w:kern w:val="0"/>
                <w:sz w:val="24"/>
                <w:szCs w:val="24"/>
              </w:rPr>
              <w:t>43</w:t>
            </w:r>
            <w:r>
              <w:rPr>
                <w:rFonts w:ascii="宋体" w:cs="宋体" w:hint="eastAsia"/>
                <w:kern w:val="0"/>
                <w:sz w:val="24"/>
                <w:szCs w:val="24"/>
              </w:rPr>
              <w:t>公支，但不超过</w:t>
            </w:r>
            <w:r>
              <w:rPr>
                <w:rFonts w:ascii="Times New Roman" w:eastAsia="等线" w:cs="Times New Roman" w:hAnsi="Times New Roman"/>
                <w:kern w:val="0"/>
                <w:sz w:val="24"/>
                <w:szCs w:val="24"/>
              </w:rPr>
              <w:t>52</w:t>
            </w:r>
            <w:r>
              <w:rPr>
                <w:rFonts w:ascii="宋体" w:cs="宋体" w:hint="eastAsia"/>
                <w:kern w:val="0"/>
                <w:sz w:val="24"/>
                <w:szCs w:val="24"/>
              </w:rPr>
              <w:t>公支）</w:t>
            </w:r>
          </w:p>
        </w:tc>
      </w:tr>
      <w:tr>
        <w:trPr>
          <w:trHeight w:val="630"/>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5206.14.00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细度在</w:t>
            </w:r>
            <w:r>
              <w:rPr>
                <w:rFonts w:ascii="Times New Roman" w:eastAsia="等线" w:cs="Times New Roman" w:hAnsi="Times New Roman"/>
                <w:kern w:val="0"/>
                <w:sz w:val="24"/>
                <w:szCs w:val="24"/>
              </w:rPr>
              <w:t>192.31</w:t>
            </w:r>
            <w:r>
              <w:rPr>
                <w:rFonts w:ascii="宋体" w:cs="宋体" w:hint="eastAsia"/>
                <w:kern w:val="0"/>
                <w:sz w:val="24"/>
                <w:szCs w:val="24"/>
              </w:rPr>
              <w:t>分特以下，但不细于</w:t>
            </w:r>
            <w:r>
              <w:rPr>
                <w:rFonts w:ascii="Times New Roman" w:eastAsia="等线" w:cs="Times New Roman" w:hAnsi="Times New Roman"/>
                <w:kern w:val="0"/>
                <w:sz w:val="24"/>
                <w:szCs w:val="24"/>
              </w:rPr>
              <w:t>125</w:t>
            </w:r>
            <w:r>
              <w:rPr>
                <w:rFonts w:ascii="宋体" w:cs="宋体" w:hint="eastAsia"/>
                <w:kern w:val="0"/>
                <w:sz w:val="24"/>
                <w:szCs w:val="24"/>
              </w:rPr>
              <w:t>分特（超过</w:t>
            </w:r>
            <w:r>
              <w:rPr>
                <w:rFonts w:ascii="Times New Roman" w:eastAsia="等线" w:cs="Times New Roman" w:hAnsi="Times New Roman"/>
                <w:kern w:val="0"/>
                <w:sz w:val="24"/>
                <w:szCs w:val="24"/>
              </w:rPr>
              <w:t>52</w:t>
            </w:r>
            <w:r>
              <w:rPr>
                <w:rFonts w:ascii="宋体" w:cs="宋体" w:hint="eastAsia"/>
                <w:kern w:val="0"/>
                <w:sz w:val="24"/>
                <w:szCs w:val="24"/>
              </w:rPr>
              <w:t>公支，但不超过</w:t>
            </w:r>
            <w:r>
              <w:rPr>
                <w:rFonts w:ascii="Times New Roman" w:eastAsia="等线" w:cs="Times New Roman" w:hAnsi="Times New Roman"/>
                <w:kern w:val="0"/>
                <w:sz w:val="24"/>
                <w:szCs w:val="24"/>
              </w:rPr>
              <w:t>80</w:t>
            </w:r>
            <w:r>
              <w:rPr>
                <w:rFonts w:ascii="宋体" w:cs="宋体" w:hint="eastAsia"/>
                <w:kern w:val="0"/>
                <w:sz w:val="24"/>
                <w:szCs w:val="24"/>
              </w:rPr>
              <w:t>公支）</w:t>
            </w:r>
          </w:p>
        </w:tc>
      </w:tr>
      <w:tr>
        <w:trPr>
          <w:trHeight w:val="315"/>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5206.15.00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细度在</w:t>
            </w:r>
            <w:r>
              <w:rPr>
                <w:rFonts w:ascii="Times New Roman" w:eastAsia="等线" w:cs="Times New Roman" w:hAnsi="Times New Roman"/>
                <w:kern w:val="0"/>
                <w:sz w:val="24"/>
                <w:szCs w:val="24"/>
              </w:rPr>
              <w:t>125</w:t>
            </w:r>
            <w:r>
              <w:rPr>
                <w:rFonts w:ascii="宋体" w:cs="宋体" w:hint="eastAsia"/>
                <w:kern w:val="0"/>
                <w:sz w:val="24"/>
                <w:szCs w:val="24"/>
              </w:rPr>
              <w:t>分特以下（超过</w:t>
            </w:r>
            <w:r>
              <w:rPr>
                <w:rFonts w:ascii="Times New Roman" w:eastAsia="等线" w:cs="Times New Roman" w:hAnsi="Times New Roman"/>
                <w:kern w:val="0"/>
                <w:sz w:val="24"/>
                <w:szCs w:val="24"/>
              </w:rPr>
              <w:t>80</w:t>
            </w:r>
            <w:r>
              <w:rPr>
                <w:rFonts w:ascii="宋体" w:cs="宋体" w:hint="eastAsia"/>
                <w:kern w:val="0"/>
                <w:sz w:val="24"/>
                <w:szCs w:val="24"/>
              </w:rPr>
              <w:t>公支）</w:t>
            </w:r>
          </w:p>
        </w:tc>
      </w:tr>
      <w:tr>
        <w:trPr>
          <w:trHeight w:val="315"/>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5206.21.00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细度在</w:t>
            </w:r>
            <w:r>
              <w:rPr>
                <w:rFonts w:ascii="Times New Roman" w:eastAsia="等线" w:cs="Times New Roman" w:hAnsi="Times New Roman"/>
                <w:kern w:val="0"/>
                <w:sz w:val="24"/>
                <w:szCs w:val="24"/>
              </w:rPr>
              <w:t>714.29</w:t>
            </w:r>
            <w:r>
              <w:rPr>
                <w:rFonts w:ascii="宋体" w:cs="宋体" w:hint="eastAsia"/>
                <w:kern w:val="0"/>
                <w:sz w:val="24"/>
                <w:szCs w:val="24"/>
              </w:rPr>
              <w:t>分特及以上（不超过</w:t>
            </w:r>
            <w:r>
              <w:rPr>
                <w:rFonts w:ascii="Times New Roman" w:eastAsia="等线" w:cs="Times New Roman" w:hAnsi="Times New Roman"/>
                <w:kern w:val="0"/>
                <w:sz w:val="24"/>
                <w:szCs w:val="24"/>
              </w:rPr>
              <w:t>14</w:t>
            </w:r>
            <w:r>
              <w:rPr>
                <w:rFonts w:ascii="宋体" w:cs="宋体" w:hint="eastAsia"/>
                <w:kern w:val="0"/>
                <w:sz w:val="24"/>
                <w:szCs w:val="24"/>
              </w:rPr>
              <w:t>公支）</w:t>
            </w:r>
          </w:p>
        </w:tc>
      </w:tr>
      <w:tr>
        <w:trPr>
          <w:trHeight w:val="630"/>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5206.22.00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细度在</w:t>
            </w:r>
            <w:r>
              <w:rPr>
                <w:rFonts w:ascii="Times New Roman" w:eastAsia="等线" w:cs="Times New Roman" w:hAnsi="Times New Roman"/>
                <w:kern w:val="0"/>
                <w:sz w:val="24"/>
                <w:szCs w:val="24"/>
              </w:rPr>
              <w:t>714.29</w:t>
            </w:r>
            <w:r>
              <w:rPr>
                <w:rFonts w:ascii="宋体" w:cs="宋体" w:hint="eastAsia"/>
                <w:kern w:val="0"/>
                <w:sz w:val="24"/>
                <w:szCs w:val="24"/>
              </w:rPr>
              <w:t>分特以下，但不细于</w:t>
            </w:r>
            <w:r>
              <w:rPr>
                <w:rFonts w:ascii="Times New Roman" w:eastAsia="等线" w:cs="Times New Roman" w:hAnsi="Times New Roman"/>
                <w:kern w:val="0"/>
                <w:sz w:val="24"/>
                <w:szCs w:val="24"/>
              </w:rPr>
              <w:t>232.56</w:t>
            </w:r>
            <w:r>
              <w:rPr>
                <w:rFonts w:ascii="宋体" w:cs="宋体" w:hint="eastAsia"/>
                <w:kern w:val="0"/>
                <w:sz w:val="24"/>
                <w:szCs w:val="24"/>
              </w:rPr>
              <w:t>分特（超过</w:t>
            </w:r>
            <w:r>
              <w:rPr>
                <w:rFonts w:ascii="Times New Roman" w:eastAsia="等线" w:cs="Times New Roman" w:hAnsi="Times New Roman"/>
                <w:kern w:val="0"/>
                <w:sz w:val="24"/>
                <w:szCs w:val="24"/>
              </w:rPr>
              <w:t>14</w:t>
            </w:r>
            <w:r>
              <w:rPr>
                <w:rFonts w:ascii="宋体" w:cs="宋体" w:hint="eastAsia"/>
                <w:kern w:val="0"/>
                <w:sz w:val="24"/>
                <w:szCs w:val="24"/>
              </w:rPr>
              <w:t>公支，但不超过</w:t>
            </w:r>
            <w:r>
              <w:rPr>
                <w:rFonts w:ascii="Times New Roman" w:eastAsia="等线" w:cs="Times New Roman" w:hAnsi="Times New Roman"/>
                <w:kern w:val="0"/>
                <w:sz w:val="24"/>
                <w:szCs w:val="24"/>
              </w:rPr>
              <w:t>43</w:t>
            </w:r>
            <w:r>
              <w:rPr>
                <w:rFonts w:ascii="宋体" w:cs="宋体" w:hint="eastAsia"/>
                <w:kern w:val="0"/>
                <w:sz w:val="24"/>
                <w:szCs w:val="24"/>
              </w:rPr>
              <w:t>公支）</w:t>
            </w:r>
          </w:p>
        </w:tc>
      </w:tr>
      <w:tr>
        <w:trPr>
          <w:trHeight w:val="630"/>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5206.23.00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细度在</w:t>
            </w:r>
            <w:r>
              <w:rPr>
                <w:rFonts w:ascii="Times New Roman" w:eastAsia="等线" w:cs="Times New Roman" w:hAnsi="Times New Roman"/>
                <w:kern w:val="0"/>
                <w:sz w:val="24"/>
                <w:szCs w:val="24"/>
              </w:rPr>
              <w:t>232.56</w:t>
            </w:r>
            <w:r>
              <w:rPr>
                <w:rFonts w:ascii="宋体" w:cs="宋体" w:hint="eastAsia"/>
                <w:kern w:val="0"/>
                <w:sz w:val="24"/>
                <w:szCs w:val="24"/>
              </w:rPr>
              <w:t>分特以下，但不细于</w:t>
            </w:r>
            <w:r>
              <w:rPr>
                <w:rFonts w:ascii="Times New Roman" w:eastAsia="等线" w:cs="Times New Roman" w:hAnsi="Times New Roman"/>
                <w:kern w:val="0"/>
                <w:sz w:val="24"/>
                <w:szCs w:val="24"/>
              </w:rPr>
              <w:t>192.31</w:t>
            </w:r>
            <w:r>
              <w:rPr>
                <w:rFonts w:ascii="宋体" w:cs="宋体" w:hint="eastAsia"/>
                <w:kern w:val="0"/>
                <w:sz w:val="24"/>
                <w:szCs w:val="24"/>
              </w:rPr>
              <w:t>分特（超过</w:t>
            </w:r>
            <w:r>
              <w:rPr>
                <w:rFonts w:ascii="Times New Roman" w:eastAsia="等线" w:cs="Times New Roman" w:hAnsi="Times New Roman"/>
                <w:kern w:val="0"/>
                <w:sz w:val="24"/>
                <w:szCs w:val="24"/>
              </w:rPr>
              <w:t>43</w:t>
            </w:r>
            <w:r>
              <w:rPr>
                <w:rFonts w:ascii="宋体" w:cs="宋体" w:hint="eastAsia"/>
                <w:kern w:val="0"/>
                <w:sz w:val="24"/>
                <w:szCs w:val="24"/>
              </w:rPr>
              <w:t>公支，但不超过</w:t>
            </w:r>
            <w:r>
              <w:rPr>
                <w:rFonts w:ascii="Times New Roman" w:eastAsia="等线" w:cs="Times New Roman" w:hAnsi="Times New Roman"/>
                <w:kern w:val="0"/>
                <w:sz w:val="24"/>
                <w:szCs w:val="24"/>
              </w:rPr>
              <w:t>52</w:t>
            </w:r>
            <w:r>
              <w:rPr>
                <w:rFonts w:ascii="宋体" w:cs="宋体" w:hint="eastAsia"/>
                <w:kern w:val="0"/>
                <w:sz w:val="24"/>
                <w:szCs w:val="24"/>
              </w:rPr>
              <w:t>公支）</w:t>
            </w:r>
          </w:p>
        </w:tc>
      </w:tr>
      <w:tr>
        <w:trPr>
          <w:trHeight w:val="630"/>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5206.24.00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细度在</w:t>
            </w:r>
            <w:r>
              <w:rPr>
                <w:rFonts w:ascii="Times New Roman" w:eastAsia="等线" w:cs="Times New Roman" w:hAnsi="Times New Roman"/>
                <w:kern w:val="0"/>
                <w:sz w:val="24"/>
                <w:szCs w:val="24"/>
              </w:rPr>
              <w:t>192.31</w:t>
            </w:r>
            <w:r>
              <w:rPr>
                <w:rFonts w:ascii="宋体" w:cs="宋体" w:hint="eastAsia"/>
                <w:kern w:val="0"/>
                <w:sz w:val="24"/>
                <w:szCs w:val="24"/>
              </w:rPr>
              <w:t>分特以下，但不细于</w:t>
            </w:r>
            <w:r>
              <w:rPr>
                <w:rFonts w:ascii="Times New Roman" w:eastAsia="等线" w:cs="Times New Roman" w:hAnsi="Times New Roman"/>
                <w:kern w:val="0"/>
                <w:sz w:val="24"/>
                <w:szCs w:val="24"/>
              </w:rPr>
              <w:t>125</w:t>
            </w:r>
            <w:r>
              <w:rPr>
                <w:rFonts w:ascii="宋体" w:cs="宋体" w:hint="eastAsia"/>
                <w:kern w:val="0"/>
                <w:sz w:val="24"/>
                <w:szCs w:val="24"/>
              </w:rPr>
              <w:t>分特（超过</w:t>
            </w:r>
            <w:r>
              <w:rPr>
                <w:rFonts w:ascii="Times New Roman" w:eastAsia="等线" w:cs="Times New Roman" w:hAnsi="Times New Roman"/>
                <w:kern w:val="0"/>
                <w:sz w:val="24"/>
                <w:szCs w:val="24"/>
              </w:rPr>
              <w:t>52</w:t>
            </w:r>
            <w:r>
              <w:rPr>
                <w:rFonts w:ascii="宋体" w:cs="宋体" w:hint="eastAsia"/>
                <w:kern w:val="0"/>
                <w:sz w:val="24"/>
                <w:szCs w:val="24"/>
              </w:rPr>
              <w:t>公支，但不超过</w:t>
            </w:r>
            <w:r>
              <w:rPr>
                <w:rFonts w:ascii="Times New Roman" w:eastAsia="等线" w:cs="Times New Roman" w:hAnsi="Times New Roman"/>
                <w:kern w:val="0"/>
                <w:sz w:val="24"/>
                <w:szCs w:val="24"/>
              </w:rPr>
              <w:t>80</w:t>
            </w:r>
            <w:r>
              <w:rPr>
                <w:rFonts w:ascii="宋体" w:cs="宋体" w:hint="eastAsia"/>
                <w:kern w:val="0"/>
                <w:sz w:val="24"/>
                <w:szCs w:val="24"/>
              </w:rPr>
              <w:t>公支）</w:t>
            </w:r>
          </w:p>
        </w:tc>
      </w:tr>
      <w:tr>
        <w:trPr>
          <w:trHeight w:val="315"/>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5206.25.00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细度在</w:t>
            </w:r>
            <w:r>
              <w:rPr>
                <w:rFonts w:ascii="Times New Roman" w:eastAsia="等线" w:cs="Times New Roman" w:hAnsi="Times New Roman"/>
                <w:kern w:val="0"/>
                <w:sz w:val="24"/>
                <w:szCs w:val="24"/>
              </w:rPr>
              <w:t>125</w:t>
            </w:r>
            <w:r>
              <w:rPr>
                <w:rFonts w:ascii="宋体" w:cs="宋体" w:hint="eastAsia"/>
                <w:kern w:val="0"/>
                <w:sz w:val="24"/>
                <w:szCs w:val="24"/>
              </w:rPr>
              <w:t>分特以下（超过</w:t>
            </w:r>
            <w:r>
              <w:rPr>
                <w:rFonts w:ascii="Times New Roman" w:eastAsia="等线" w:cs="Times New Roman" w:hAnsi="Times New Roman"/>
                <w:kern w:val="0"/>
                <w:sz w:val="24"/>
                <w:szCs w:val="24"/>
              </w:rPr>
              <w:t>80</w:t>
            </w:r>
            <w:r>
              <w:rPr>
                <w:rFonts w:ascii="宋体" w:cs="宋体" w:hint="eastAsia"/>
                <w:kern w:val="0"/>
                <w:sz w:val="24"/>
                <w:szCs w:val="24"/>
              </w:rPr>
              <w:t>公支）</w:t>
            </w:r>
          </w:p>
        </w:tc>
      </w:tr>
      <w:tr>
        <w:trPr>
          <w:trHeight w:val="600"/>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5206.31.00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每根单纱细度在</w:t>
            </w:r>
            <w:r>
              <w:rPr>
                <w:rFonts w:ascii="Times New Roman" w:eastAsia="等线" w:cs="Times New Roman" w:hAnsi="Times New Roman"/>
                <w:kern w:val="0"/>
                <w:sz w:val="24"/>
                <w:szCs w:val="24"/>
              </w:rPr>
              <w:t>714.29</w:t>
            </w:r>
            <w:r>
              <w:rPr>
                <w:rFonts w:ascii="宋体" w:cs="宋体" w:hint="eastAsia"/>
                <w:kern w:val="0"/>
                <w:sz w:val="24"/>
                <w:szCs w:val="24"/>
              </w:rPr>
              <w:t>分特及以上（每根单纱不超过</w:t>
            </w:r>
            <w:r>
              <w:rPr>
                <w:rFonts w:ascii="Times New Roman" w:eastAsia="等线" w:cs="Times New Roman" w:hAnsi="Times New Roman"/>
                <w:kern w:val="0"/>
                <w:sz w:val="24"/>
                <w:szCs w:val="24"/>
              </w:rPr>
              <w:t>14</w:t>
            </w:r>
            <w:r>
              <w:rPr>
                <w:rFonts w:ascii="宋体" w:cs="宋体" w:hint="eastAsia"/>
                <w:kern w:val="0"/>
                <w:sz w:val="24"/>
                <w:szCs w:val="24"/>
              </w:rPr>
              <w:t>公支）</w:t>
            </w:r>
          </w:p>
        </w:tc>
      </w:tr>
      <w:tr>
        <w:trPr>
          <w:trHeight w:val="630"/>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5206.32.00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每根单纱细度在</w:t>
            </w:r>
            <w:r>
              <w:rPr>
                <w:rFonts w:ascii="Times New Roman" w:eastAsia="等线" w:cs="Times New Roman" w:hAnsi="Times New Roman"/>
                <w:kern w:val="0"/>
                <w:sz w:val="24"/>
                <w:szCs w:val="24"/>
              </w:rPr>
              <w:t>714.29</w:t>
            </w:r>
            <w:r>
              <w:rPr>
                <w:rFonts w:ascii="宋体" w:cs="宋体" w:hint="eastAsia"/>
                <w:kern w:val="0"/>
                <w:sz w:val="24"/>
                <w:szCs w:val="24"/>
              </w:rPr>
              <w:t>分特以下，但不细于</w:t>
            </w:r>
            <w:r>
              <w:rPr>
                <w:rFonts w:ascii="Times New Roman" w:eastAsia="等线" w:cs="Times New Roman" w:hAnsi="Times New Roman"/>
                <w:kern w:val="0"/>
                <w:sz w:val="24"/>
                <w:szCs w:val="24"/>
              </w:rPr>
              <w:t>232.56</w:t>
            </w:r>
            <w:r>
              <w:rPr>
                <w:rFonts w:ascii="宋体" w:cs="宋体" w:hint="eastAsia"/>
                <w:kern w:val="0"/>
                <w:sz w:val="24"/>
                <w:szCs w:val="24"/>
              </w:rPr>
              <w:t>分特（每根单纱超过</w:t>
            </w:r>
            <w:r>
              <w:rPr>
                <w:rFonts w:ascii="Times New Roman" w:eastAsia="等线" w:cs="Times New Roman" w:hAnsi="Times New Roman"/>
                <w:kern w:val="0"/>
                <w:sz w:val="24"/>
                <w:szCs w:val="24"/>
              </w:rPr>
              <w:t>14</w:t>
            </w:r>
            <w:r>
              <w:rPr>
                <w:rFonts w:ascii="宋体" w:cs="宋体" w:hint="eastAsia"/>
                <w:kern w:val="0"/>
                <w:sz w:val="24"/>
                <w:szCs w:val="24"/>
              </w:rPr>
              <w:t>公支，但不超过</w:t>
            </w:r>
            <w:r>
              <w:rPr>
                <w:rFonts w:ascii="Times New Roman" w:eastAsia="等线" w:cs="Times New Roman" w:hAnsi="Times New Roman"/>
                <w:kern w:val="0"/>
                <w:sz w:val="24"/>
                <w:szCs w:val="24"/>
              </w:rPr>
              <w:t>43</w:t>
            </w:r>
            <w:r>
              <w:rPr>
                <w:rFonts w:ascii="宋体" w:cs="宋体" w:hint="eastAsia"/>
                <w:kern w:val="0"/>
                <w:sz w:val="24"/>
                <w:szCs w:val="24"/>
              </w:rPr>
              <w:t>公支）</w:t>
            </w:r>
          </w:p>
        </w:tc>
      </w:tr>
      <w:tr>
        <w:trPr>
          <w:trHeight w:val="630"/>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5206.33.00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每根单纱细度在</w:t>
            </w:r>
            <w:r>
              <w:rPr>
                <w:rFonts w:ascii="Times New Roman" w:eastAsia="等线" w:cs="Times New Roman" w:hAnsi="Times New Roman"/>
                <w:kern w:val="0"/>
                <w:sz w:val="24"/>
                <w:szCs w:val="24"/>
              </w:rPr>
              <w:t>232.56</w:t>
            </w:r>
            <w:r>
              <w:rPr>
                <w:rFonts w:ascii="宋体" w:cs="宋体" w:hint="eastAsia"/>
                <w:kern w:val="0"/>
                <w:sz w:val="24"/>
                <w:szCs w:val="24"/>
              </w:rPr>
              <w:t>分特以下，但不细于</w:t>
            </w:r>
            <w:r>
              <w:rPr>
                <w:rFonts w:ascii="Times New Roman" w:eastAsia="等线" w:cs="Times New Roman" w:hAnsi="Times New Roman"/>
                <w:kern w:val="0"/>
                <w:sz w:val="24"/>
                <w:szCs w:val="24"/>
              </w:rPr>
              <w:t>192.31</w:t>
            </w:r>
            <w:r>
              <w:rPr>
                <w:rFonts w:ascii="宋体" w:cs="宋体" w:hint="eastAsia"/>
                <w:kern w:val="0"/>
                <w:sz w:val="24"/>
                <w:szCs w:val="24"/>
              </w:rPr>
              <w:t>分特（每根单纱超过</w:t>
            </w:r>
            <w:r>
              <w:rPr>
                <w:rFonts w:ascii="Times New Roman" w:eastAsia="等线" w:cs="Times New Roman" w:hAnsi="Times New Roman"/>
                <w:kern w:val="0"/>
                <w:sz w:val="24"/>
                <w:szCs w:val="24"/>
              </w:rPr>
              <w:t>43</w:t>
            </w:r>
            <w:r>
              <w:rPr>
                <w:rFonts w:ascii="宋体" w:cs="宋体" w:hint="eastAsia"/>
                <w:kern w:val="0"/>
                <w:sz w:val="24"/>
                <w:szCs w:val="24"/>
              </w:rPr>
              <w:t>公支，但不超过</w:t>
            </w:r>
            <w:r>
              <w:rPr>
                <w:rFonts w:ascii="Times New Roman" w:eastAsia="等线" w:cs="Times New Roman" w:hAnsi="Times New Roman"/>
                <w:kern w:val="0"/>
                <w:sz w:val="24"/>
                <w:szCs w:val="24"/>
              </w:rPr>
              <w:t>52</w:t>
            </w:r>
            <w:r>
              <w:rPr>
                <w:rFonts w:ascii="宋体" w:cs="宋体" w:hint="eastAsia"/>
                <w:kern w:val="0"/>
                <w:sz w:val="24"/>
                <w:szCs w:val="24"/>
              </w:rPr>
              <w:t>公支）</w:t>
            </w:r>
          </w:p>
        </w:tc>
      </w:tr>
      <w:tr>
        <w:trPr>
          <w:trHeight w:val="630"/>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5206.34.00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每根单纱细度在</w:t>
            </w:r>
            <w:r>
              <w:rPr>
                <w:rFonts w:ascii="Times New Roman" w:eastAsia="等线" w:cs="Times New Roman" w:hAnsi="Times New Roman"/>
                <w:kern w:val="0"/>
                <w:sz w:val="24"/>
                <w:szCs w:val="24"/>
              </w:rPr>
              <w:t>192.31</w:t>
            </w:r>
            <w:r>
              <w:rPr>
                <w:rFonts w:ascii="宋体" w:cs="宋体" w:hint="eastAsia"/>
                <w:kern w:val="0"/>
                <w:sz w:val="24"/>
                <w:szCs w:val="24"/>
              </w:rPr>
              <w:t>分特以下，但不细于</w:t>
            </w:r>
            <w:r>
              <w:rPr>
                <w:rFonts w:ascii="Times New Roman" w:eastAsia="等线" w:cs="Times New Roman" w:hAnsi="Times New Roman"/>
                <w:kern w:val="0"/>
                <w:sz w:val="24"/>
                <w:szCs w:val="24"/>
              </w:rPr>
              <w:t>125</w:t>
            </w:r>
            <w:r>
              <w:rPr>
                <w:rFonts w:ascii="宋体" w:cs="宋体" w:hint="eastAsia"/>
                <w:kern w:val="0"/>
                <w:sz w:val="24"/>
                <w:szCs w:val="24"/>
              </w:rPr>
              <w:t>分特（每根单纱超过</w:t>
            </w:r>
            <w:r>
              <w:rPr>
                <w:rFonts w:ascii="Times New Roman" w:eastAsia="等线" w:cs="Times New Roman" w:hAnsi="Times New Roman"/>
                <w:kern w:val="0"/>
                <w:sz w:val="24"/>
                <w:szCs w:val="24"/>
              </w:rPr>
              <w:t>52</w:t>
            </w:r>
            <w:r>
              <w:rPr>
                <w:rFonts w:ascii="宋体" w:cs="宋体" w:hint="eastAsia"/>
                <w:kern w:val="0"/>
                <w:sz w:val="24"/>
                <w:szCs w:val="24"/>
              </w:rPr>
              <w:t>公支，但不超过</w:t>
            </w:r>
            <w:r>
              <w:rPr>
                <w:rFonts w:ascii="Times New Roman" w:eastAsia="等线" w:cs="Times New Roman" w:hAnsi="Times New Roman"/>
                <w:kern w:val="0"/>
                <w:sz w:val="24"/>
                <w:szCs w:val="24"/>
              </w:rPr>
              <w:t>80</w:t>
            </w:r>
            <w:r>
              <w:rPr>
                <w:rFonts w:ascii="宋体" w:cs="宋体" w:hint="eastAsia"/>
                <w:kern w:val="0"/>
                <w:sz w:val="24"/>
                <w:szCs w:val="24"/>
              </w:rPr>
              <w:t>公支）</w:t>
            </w:r>
          </w:p>
        </w:tc>
      </w:tr>
      <w:tr>
        <w:trPr>
          <w:trHeight w:val="315"/>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5206.35.00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每根单纱细度在</w:t>
            </w:r>
            <w:r>
              <w:rPr>
                <w:rFonts w:ascii="Times New Roman" w:eastAsia="等线" w:cs="Times New Roman" w:hAnsi="Times New Roman"/>
                <w:kern w:val="0"/>
                <w:sz w:val="24"/>
                <w:szCs w:val="24"/>
              </w:rPr>
              <w:t>125</w:t>
            </w:r>
            <w:r>
              <w:rPr>
                <w:rFonts w:ascii="宋体" w:cs="宋体" w:hint="eastAsia"/>
                <w:kern w:val="0"/>
                <w:sz w:val="24"/>
                <w:szCs w:val="24"/>
              </w:rPr>
              <w:t>分特以下（每根单纱超过</w:t>
            </w:r>
            <w:r>
              <w:rPr>
                <w:rFonts w:ascii="Times New Roman" w:eastAsia="等线" w:cs="Times New Roman" w:hAnsi="Times New Roman"/>
                <w:kern w:val="0"/>
                <w:sz w:val="24"/>
                <w:szCs w:val="24"/>
              </w:rPr>
              <w:t>80</w:t>
            </w:r>
            <w:r>
              <w:rPr>
                <w:rFonts w:ascii="宋体" w:cs="宋体" w:hint="eastAsia"/>
                <w:kern w:val="0"/>
                <w:sz w:val="24"/>
                <w:szCs w:val="24"/>
              </w:rPr>
              <w:t>公支）</w:t>
            </w:r>
          </w:p>
        </w:tc>
      </w:tr>
      <w:tr>
        <w:trPr>
          <w:trHeight w:val="600"/>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5206.41.00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每根单纱细度在</w:t>
            </w:r>
            <w:r>
              <w:rPr>
                <w:rFonts w:ascii="Times New Roman" w:eastAsia="等线" w:cs="Times New Roman" w:hAnsi="Times New Roman"/>
                <w:kern w:val="0"/>
                <w:sz w:val="24"/>
                <w:szCs w:val="24"/>
              </w:rPr>
              <w:t>714.29</w:t>
            </w:r>
            <w:r>
              <w:rPr>
                <w:rFonts w:ascii="宋体" w:cs="宋体" w:hint="eastAsia"/>
                <w:kern w:val="0"/>
                <w:sz w:val="24"/>
                <w:szCs w:val="24"/>
              </w:rPr>
              <w:t>分特及以上（每根单纱不超过</w:t>
            </w:r>
            <w:r>
              <w:rPr>
                <w:rFonts w:ascii="Times New Roman" w:eastAsia="等线" w:cs="Times New Roman" w:hAnsi="Times New Roman"/>
                <w:kern w:val="0"/>
                <w:sz w:val="24"/>
                <w:szCs w:val="24"/>
              </w:rPr>
              <w:t>14</w:t>
            </w:r>
            <w:r>
              <w:rPr>
                <w:rFonts w:ascii="宋体" w:cs="宋体" w:hint="eastAsia"/>
                <w:kern w:val="0"/>
                <w:sz w:val="24"/>
                <w:szCs w:val="24"/>
              </w:rPr>
              <w:t>公支）</w:t>
            </w:r>
          </w:p>
        </w:tc>
      </w:tr>
      <w:tr>
        <w:trPr>
          <w:trHeight w:val="630"/>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5206.42.00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每根单纱细度在</w:t>
            </w:r>
            <w:r>
              <w:rPr>
                <w:rFonts w:ascii="Times New Roman" w:eastAsia="等线" w:cs="Times New Roman" w:hAnsi="Times New Roman"/>
                <w:kern w:val="0"/>
                <w:sz w:val="24"/>
                <w:szCs w:val="24"/>
              </w:rPr>
              <w:t>714.29</w:t>
            </w:r>
            <w:r>
              <w:rPr>
                <w:rFonts w:ascii="宋体" w:cs="宋体" w:hint="eastAsia"/>
                <w:kern w:val="0"/>
                <w:sz w:val="24"/>
                <w:szCs w:val="24"/>
              </w:rPr>
              <w:t>分特以下，但不细于</w:t>
            </w:r>
            <w:r>
              <w:rPr>
                <w:rFonts w:ascii="Times New Roman" w:eastAsia="等线" w:cs="Times New Roman" w:hAnsi="Times New Roman"/>
                <w:kern w:val="0"/>
                <w:sz w:val="24"/>
                <w:szCs w:val="24"/>
              </w:rPr>
              <w:t>232.56</w:t>
            </w:r>
            <w:r>
              <w:rPr>
                <w:rFonts w:ascii="宋体" w:cs="宋体" w:hint="eastAsia"/>
                <w:kern w:val="0"/>
                <w:sz w:val="24"/>
                <w:szCs w:val="24"/>
              </w:rPr>
              <w:t>分特（每根单纱超过</w:t>
            </w:r>
            <w:r>
              <w:rPr>
                <w:rFonts w:ascii="Times New Roman" w:eastAsia="等线" w:cs="Times New Roman" w:hAnsi="Times New Roman"/>
                <w:kern w:val="0"/>
                <w:sz w:val="24"/>
                <w:szCs w:val="24"/>
              </w:rPr>
              <w:t>14</w:t>
            </w:r>
            <w:r>
              <w:rPr>
                <w:rFonts w:ascii="宋体" w:cs="宋体" w:hint="eastAsia"/>
                <w:kern w:val="0"/>
                <w:sz w:val="24"/>
                <w:szCs w:val="24"/>
              </w:rPr>
              <w:t>公支，但不超过</w:t>
            </w:r>
            <w:r>
              <w:rPr>
                <w:rFonts w:ascii="Times New Roman" w:eastAsia="等线" w:cs="Times New Roman" w:hAnsi="Times New Roman"/>
                <w:kern w:val="0"/>
                <w:sz w:val="24"/>
                <w:szCs w:val="24"/>
              </w:rPr>
              <w:t>43</w:t>
            </w:r>
            <w:r>
              <w:rPr>
                <w:rFonts w:ascii="宋体" w:cs="宋体" w:hint="eastAsia"/>
                <w:kern w:val="0"/>
                <w:sz w:val="24"/>
                <w:szCs w:val="24"/>
              </w:rPr>
              <w:t>公支）</w:t>
            </w:r>
          </w:p>
        </w:tc>
      </w:tr>
      <w:tr>
        <w:trPr>
          <w:trHeight w:val="630"/>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5206.43.00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每根单纱细度在</w:t>
            </w:r>
            <w:r>
              <w:rPr>
                <w:rFonts w:ascii="Times New Roman" w:eastAsia="等线" w:cs="Times New Roman" w:hAnsi="Times New Roman"/>
                <w:kern w:val="0"/>
                <w:sz w:val="24"/>
                <w:szCs w:val="24"/>
              </w:rPr>
              <w:t>232.56</w:t>
            </w:r>
            <w:r>
              <w:rPr>
                <w:rFonts w:ascii="宋体" w:cs="宋体" w:hint="eastAsia"/>
                <w:kern w:val="0"/>
                <w:sz w:val="24"/>
                <w:szCs w:val="24"/>
              </w:rPr>
              <w:t>分特以下，但不细于</w:t>
            </w:r>
            <w:r>
              <w:rPr>
                <w:rFonts w:ascii="Times New Roman" w:eastAsia="等线" w:cs="Times New Roman" w:hAnsi="Times New Roman"/>
                <w:kern w:val="0"/>
                <w:sz w:val="24"/>
                <w:szCs w:val="24"/>
              </w:rPr>
              <w:t>192.31</w:t>
            </w:r>
            <w:r>
              <w:rPr>
                <w:rFonts w:ascii="宋体" w:cs="宋体" w:hint="eastAsia"/>
                <w:kern w:val="0"/>
                <w:sz w:val="24"/>
                <w:szCs w:val="24"/>
              </w:rPr>
              <w:t>分特（每根单纱超过</w:t>
            </w:r>
            <w:r>
              <w:rPr>
                <w:rFonts w:ascii="Times New Roman" w:eastAsia="等线" w:cs="Times New Roman" w:hAnsi="Times New Roman"/>
                <w:kern w:val="0"/>
                <w:sz w:val="24"/>
                <w:szCs w:val="24"/>
              </w:rPr>
              <w:t>43</w:t>
            </w:r>
            <w:r>
              <w:rPr>
                <w:rFonts w:ascii="宋体" w:cs="宋体" w:hint="eastAsia"/>
                <w:kern w:val="0"/>
                <w:sz w:val="24"/>
                <w:szCs w:val="24"/>
              </w:rPr>
              <w:t>公支，但不超过</w:t>
            </w:r>
            <w:r>
              <w:rPr>
                <w:rFonts w:ascii="Times New Roman" w:eastAsia="等线" w:cs="Times New Roman" w:hAnsi="Times New Roman"/>
                <w:kern w:val="0"/>
                <w:sz w:val="24"/>
                <w:szCs w:val="24"/>
              </w:rPr>
              <w:t>52</w:t>
            </w:r>
            <w:r>
              <w:rPr>
                <w:rFonts w:ascii="宋体" w:cs="宋体" w:hint="eastAsia"/>
                <w:kern w:val="0"/>
                <w:sz w:val="24"/>
                <w:szCs w:val="24"/>
              </w:rPr>
              <w:t>公支）</w:t>
            </w:r>
          </w:p>
        </w:tc>
      </w:tr>
      <w:tr>
        <w:trPr>
          <w:trHeight w:val="630"/>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5206.44.00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每根单纱细度在</w:t>
            </w:r>
            <w:r>
              <w:rPr>
                <w:rFonts w:ascii="Times New Roman" w:eastAsia="等线" w:cs="Times New Roman" w:hAnsi="Times New Roman"/>
                <w:kern w:val="0"/>
                <w:sz w:val="24"/>
                <w:szCs w:val="24"/>
              </w:rPr>
              <w:t>192.31</w:t>
            </w:r>
            <w:r>
              <w:rPr>
                <w:rFonts w:ascii="宋体" w:cs="宋体" w:hint="eastAsia"/>
                <w:kern w:val="0"/>
                <w:sz w:val="24"/>
                <w:szCs w:val="24"/>
              </w:rPr>
              <w:t>分特以下，但不细于</w:t>
            </w:r>
            <w:r>
              <w:rPr>
                <w:rFonts w:ascii="Times New Roman" w:eastAsia="等线" w:cs="Times New Roman" w:hAnsi="Times New Roman"/>
                <w:kern w:val="0"/>
                <w:sz w:val="24"/>
                <w:szCs w:val="24"/>
              </w:rPr>
              <w:t>125</w:t>
            </w:r>
            <w:r>
              <w:rPr>
                <w:rFonts w:ascii="宋体" w:cs="宋体" w:hint="eastAsia"/>
                <w:kern w:val="0"/>
                <w:sz w:val="24"/>
                <w:szCs w:val="24"/>
              </w:rPr>
              <w:t>分特（每根单纱超过</w:t>
            </w:r>
            <w:r>
              <w:rPr>
                <w:rFonts w:ascii="Times New Roman" w:eastAsia="等线" w:cs="Times New Roman" w:hAnsi="Times New Roman"/>
                <w:kern w:val="0"/>
                <w:sz w:val="24"/>
                <w:szCs w:val="24"/>
              </w:rPr>
              <w:t>52</w:t>
            </w:r>
            <w:r>
              <w:rPr>
                <w:rFonts w:ascii="宋体" w:cs="宋体" w:hint="eastAsia"/>
                <w:kern w:val="0"/>
                <w:sz w:val="24"/>
                <w:szCs w:val="24"/>
              </w:rPr>
              <w:t>公支，但不超过</w:t>
            </w:r>
            <w:r>
              <w:rPr>
                <w:rFonts w:ascii="Times New Roman" w:eastAsia="等线" w:cs="Times New Roman" w:hAnsi="Times New Roman"/>
                <w:kern w:val="0"/>
                <w:sz w:val="24"/>
                <w:szCs w:val="24"/>
              </w:rPr>
              <w:t>80</w:t>
            </w:r>
            <w:r>
              <w:rPr>
                <w:rFonts w:ascii="宋体" w:cs="宋体" w:hint="eastAsia"/>
                <w:kern w:val="0"/>
                <w:sz w:val="24"/>
                <w:szCs w:val="24"/>
              </w:rPr>
              <w:t>公支）</w:t>
            </w:r>
          </w:p>
        </w:tc>
      </w:tr>
      <w:tr>
        <w:trPr>
          <w:trHeight w:val="315"/>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5206.45.00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每根单纱细度在</w:t>
            </w:r>
            <w:r>
              <w:rPr>
                <w:rFonts w:ascii="Times New Roman" w:eastAsia="等线" w:cs="Times New Roman" w:hAnsi="Times New Roman"/>
                <w:kern w:val="0"/>
                <w:sz w:val="24"/>
                <w:szCs w:val="24"/>
              </w:rPr>
              <w:t>125</w:t>
            </w:r>
            <w:r>
              <w:rPr>
                <w:rFonts w:ascii="宋体" w:cs="宋体" w:hint="eastAsia"/>
                <w:kern w:val="0"/>
                <w:sz w:val="24"/>
                <w:szCs w:val="24"/>
              </w:rPr>
              <w:t>分特以下（每根单纱超过</w:t>
            </w:r>
            <w:r>
              <w:rPr>
                <w:rFonts w:ascii="Times New Roman" w:eastAsia="等线" w:cs="Times New Roman" w:hAnsi="Times New Roman"/>
                <w:kern w:val="0"/>
                <w:sz w:val="24"/>
                <w:szCs w:val="24"/>
              </w:rPr>
              <w:t>80</w:t>
            </w:r>
            <w:r>
              <w:rPr>
                <w:rFonts w:ascii="宋体" w:cs="宋体" w:hint="eastAsia"/>
                <w:kern w:val="0"/>
                <w:sz w:val="24"/>
                <w:szCs w:val="24"/>
              </w:rPr>
              <w:t>公支）</w:t>
            </w:r>
          </w:p>
        </w:tc>
      </w:tr>
      <w:tr>
        <w:trPr>
          <w:trHeight w:val="315"/>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6815.99.20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碳纤维</w:t>
            </w:r>
          </w:p>
        </w:tc>
      </w:tr>
      <w:tr>
        <w:trPr>
          <w:trHeight w:val="315"/>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6815.99.31</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碳布</w:t>
            </w:r>
          </w:p>
        </w:tc>
      </w:tr>
      <w:tr>
        <w:trPr>
          <w:trHeight w:val="315"/>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6815.99.32</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碳纤维预浸料</w:t>
            </w:r>
          </w:p>
        </w:tc>
      </w:tr>
      <w:tr>
        <w:trPr>
          <w:trHeight w:val="315"/>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6815.99.39</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其他</w:t>
            </w:r>
          </w:p>
        </w:tc>
      </w:tr>
      <w:tr>
        <w:trPr>
          <w:trHeight w:val="315"/>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8429.52.11</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轮胎式</w:t>
            </w:r>
          </w:p>
        </w:tc>
      </w:tr>
      <w:tr>
        <w:trPr>
          <w:trHeight w:val="315"/>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8429.52.12</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履带式</w:t>
            </w:r>
          </w:p>
        </w:tc>
      </w:tr>
      <w:tr>
        <w:trPr>
          <w:trHeight w:val="315"/>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8429.52.19</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其他</w:t>
            </w:r>
          </w:p>
        </w:tc>
      </w:tr>
      <w:tr>
        <w:trPr>
          <w:trHeight w:val="315"/>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8457.10.10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立式</w:t>
            </w:r>
          </w:p>
        </w:tc>
      </w:tr>
      <w:tr>
        <w:trPr>
          <w:trHeight w:val="315"/>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8457.10.20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卧式</w:t>
            </w:r>
          </w:p>
        </w:tc>
      </w:tr>
      <w:tr>
        <w:trPr>
          <w:trHeight w:val="315"/>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8458.99.00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其他</w:t>
            </w:r>
          </w:p>
        </w:tc>
      </w:tr>
      <w:tr>
        <w:trPr>
          <w:trHeight w:val="315"/>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8459.10.00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直线移动式动力头钻床</w:t>
            </w:r>
          </w:p>
        </w:tc>
      </w:tr>
      <w:tr>
        <w:trPr>
          <w:trHeight w:val="315"/>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8459.29.00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其他</w:t>
            </w:r>
          </w:p>
        </w:tc>
      </w:tr>
      <w:tr>
        <w:trPr>
          <w:trHeight w:val="315"/>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8460.90.90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其他</w:t>
            </w:r>
          </w:p>
        </w:tc>
      </w:tr>
      <w:tr>
        <w:trPr>
          <w:trHeight w:val="315"/>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8461.90.90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其他</w:t>
            </w:r>
          </w:p>
        </w:tc>
      </w:tr>
      <w:tr>
        <w:trPr>
          <w:trHeight w:val="315"/>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8501.10.10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玩具用</w:t>
            </w:r>
          </w:p>
        </w:tc>
      </w:tr>
      <w:tr>
        <w:trPr>
          <w:trHeight w:val="315"/>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8506.50.00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锂的</w:t>
            </w:r>
          </w:p>
        </w:tc>
      </w:tr>
      <w:tr>
        <w:trPr>
          <w:trHeight w:val="315"/>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8507.60.00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锂离子蓄电池</w:t>
            </w:r>
          </w:p>
        </w:tc>
      </w:tr>
      <w:tr>
        <w:trPr>
          <w:trHeight w:val="630"/>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8711.10.00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装有往复式活塞内燃发动机，气缸容量（排气量）不超过</w:t>
            </w:r>
            <w:r>
              <w:rPr>
                <w:rFonts w:ascii="Times New Roman" w:eastAsia="等线" w:cs="Times New Roman" w:hAnsi="Times New Roman"/>
                <w:kern w:val="0"/>
                <w:sz w:val="24"/>
                <w:szCs w:val="24"/>
              </w:rPr>
              <w:t>50</w:t>
            </w:r>
            <w:r>
              <w:rPr>
                <w:rFonts w:ascii="宋体" w:cs="宋体" w:hint="eastAsia"/>
                <w:kern w:val="0"/>
                <w:sz w:val="24"/>
                <w:szCs w:val="24"/>
              </w:rPr>
              <w:t>毫升</w:t>
            </w:r>
          </w:p>
        </w:tc>
      </w:tr>
      <w:tr>
        <w:trPr>
          <w:trHeight w:val="315"/>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8711.20.10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气缸容量超过</w:t>
            </w:r>
            <w:r>
              <w:rPr>
                <w:rFonts w:ascii="Times New Roman" w:eastAsia="等线" w:cs="Times New Roman" w:hAnsi="Times New Roman"/>
                <w:kern w:val="0"/>
                <w:sz w:val="24"/>
                <w:szCs w:val="24"/>
              </w:rPr>
              <w:t>50</w:t>
            </w:r>
            <w:r>
              <w:rPr>
                <w:rFonts w:ascii="宋体" w:cs="宋体" w:hint="eastAsia"/>
                <w:kern w:val="0"/>
                <w:sz w:val="24"/>
                <w:szCs w:val="24"/>
              </w:rPr>
              <w:t>毫升，但不超过</w:t>
            </w:r>
            <w:r>
              <w:rPr>
                <w:rFonts w:ascii="Times New Roman" w:eastAsia="等线" w:cs="Times New Roman" w:hAnsi="Times New Roman"/>
                <w:kern w:val="0"/>
                <w:sz w:val="24"/>
                <w:szCs w:val="24"/>
              </w:rPr>
              <w:t>100</w:t>
            </w:r>
            <w:r>
              <w:rPr>
                <w:rFonts w:ascii="宋体" w:cs="宋体" w:hint="eastAsia"/>
                <w:kern w:val="0"/>
                <w:sz w:val="24"/>
                <w:szCs w:val="24"/>
              </w:rPr>
              <w:t>毫升</w:t>
            </w:r>
          </w:p>
        </w:tc>
      </w:tr>
      <w:tr>
        <w:trPr>
          <w:trHeight w:val="315"/>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8711.20.20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气缸容量超过</w:t>
            </w:r>
            <w:r>
              <w:rPr>
                <w:rFonts w:ascii="Times New Roman" w:eastAsia="等线" w:cs="Times New Roman" w:hAnsi="Times New Roman"/>
                <w:kern w:val="0"/>
                <w:sz w:val="24"/>
                <w:szCs w:val="24"/>
              </w:rPr>
              <w:t>100</w:t>
            </w:r>
            <w:r>
              <w:rPr>
                <w:rFonts w:ascii="宋体" w:cs="宋体" w:hint="eastAsia"/>
                <w:kern w:val="0"/>
                <w:sz w:val="24"/>
                <w:szCs w:val="24"/>
              </w:rPr>
              <w:t>毫升，但不超过</w:t>
            </w:r>
            <w:r>
              <w:rPr>
                <w:rFonts w:ascii="Times New Roman" w:eastAsia="等线" w:cs="Times New Roman" w:hAnsi="Times New Roman"/>
                <w:kern w:val="0"/>
                <w:sz w:val="24"/>
                <w:szCs w:val="24"/>
              </w:rPr>
              <w:t>125</w:t>
            </w:r>
            <w:r>
              <w:rPr>
                <w:rFonts w:ascii="宋体" w:cs="宋体" w:hint="eastAsia"/>
                <w:kern w:val="0"/>
                <w:sz w:val="24"/>
                <w:szCs w:val="24"/>
              </w:rPr>
              <w:t>毫升</w:t>
            </w:r>
          </w:p>
        </w:tc>
      </w:tr>
      <w:tr>
        <w:trPr>
          <w:trHeight w:val="315"/>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8711.20.30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气缸容量超过</w:t>
            </w:r>
            <w:r>
              <w:rPr>
                <w:rFonts w:ascii="Times New Roman" w:eastAsia="等线" w:cs="Times New Roman" w:hAnsi="Times New Roman"/>
                <w:kern w:val="0"/>
                <w:sz w:val="24"/>
                <w:szCs w:val="24"/>
              </w:rPr>
              <w:t>125</w:t>
            </w:r>
            <w:r>
              <w:rPr>
                <w:rFonts w:ascii="宋体" w:cs="宋体" w:hint="eastAsia"/>
                <w:kern w:val="0"/>
                <w:sz w:val="24"/>
                <w:szCs w:val="24"/>
              </w:rPr>
              <w:t>毫升，但不超过</w:t>
            </w:r>
            <w:r>
              <w:rPr>
                <w:rFonts w:ascii="Times New Roman" w:eastAsia="等线" w:cs="Times New Roman" w:hAnsi="Times New Roman"/>
                <w:kern w:val="0"/>
                <w:sz w:val="24"/>
                <w:szCs w:val="24"/>
              </w:rPr>
              <w:t>150</w:t>
            </w:r>
            <w:r>
              <w:rPr>
                <w:rFonts w:ascii="宋体" w:cs="宋体" w:hint="eastAsia"/>
                <w:kern w:val="0"/>
                <w:sz w:val="24"/>
                <w:szCs w:val="24"/>
              </w:rPr>
              <w:t>毫升</w:t>
            </w:r>
          </w:p>
        </w:tc>
      </w:tr>
      <w:tr>
        <w:trPr>
          <w:trHeight w:val="315"/>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8711.20.40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气缸容量超过</w:t>
            </w:r>
            <w:r>
              <w:rPr>
                <w:rFonts w:ascii="Times New Roman" w:eastAsia="等线" w:cs="Times New Roman" w:hAnsi="Times New Roman"/>
                <w:kern w:val="0"/>
                <w:sz w:val="24"/>
                <w:szCs w:val="24"/>
              </w:rPr>
              <w:t>150</w:t>
            </w:r>
            <w:r>
              <w:rPr>
                <w:rFonts w:ascii="宋体" w:cs="宋体" w:hint="eastAsia"/>
                <w:kern w:val="0"/>
                <w:sz w:val="24"/>
                <w:szCs w:val="24"/>
              </w:rPr>
              <w:t>毫升，但不超过</w:t>
            </w:r>
            <w:r>
              <w:rPr>
                <w:rFonts w:ascii="Times New Roman" w:eastAsia="等线" w:cs="Times New Roman" w:hAnsi="Times New Roman"/>
                <w:kern w:val="0"/>
                <w:sz w:val="24"/>
                <w:szCs w:val="24"/>
              </w:rPr>
              <w:t>200</w:t>
            </w:r>
            <w:r>
              <w:rPr>
                <w:rFonts w:ascii="宋体" w:cs="宋体" w:hint="eastAsia"/>
                <w:kern w:val="0"/>
                <w:sz w:val="24"/>
                <w:szCs w:val="24"/>
              </w:rPr>
              <w:t>毫升</w:t>
            </w:r>
          </w:p>
        </w:tc>
      </w:tr>
      <w:tr>
        <w:trPr>
          <w:trHeight w:val="315"/>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8711.20.50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气缸容量超过</w:t>
            </w:r>
            <w:r>
              <w:rPr>
                <w:rFonts w:ascii="Times New Roman" w:eastAsia="等线" w:cs="Times New Roman" w:hAnsi="Times New Roman"/>
                <w:kern w:val="0"/>
                <w:sz w:val="24"/>
                <w:szCs w:val="24"/>
              </w:rPr>
              <w:t>200</w:t>
            </w:r>
            <w:r>
              <w:rPr>
                <w:rFonts w:ascii="宋体" w:cs="宋体" w:hint="eastAsia"/>
                <w:kern w:val="0"/>
                <w:sz w:val="24"/>
                <w:szCs w:val="24"/>
              </w:rPr>
              <w:t>毫升，但不超过</w:t>
            </w:r>
            <w:r>
              <w:rPr>
                <w:rFonts w:ascii="Times New Roman" w:eastAsia="等线" w:cs="Times New Roman" w:hAnsi="Times New Roman"/>
                <w:kern w:val="0"/>
                <w:sz w:val="24"/>
                <w:szCs w:val="24"/>
              </w:rPr>
              <w:t>250</w:t>
            </w:r>
            <w:r>
              <w:rPr>
                <w:rFonts w:ascii="宋体" w:cs="宋体" w:hint="eastAsia"/>
                <w:kern w:val="0"/>
                <w:sz w:val="24"/>
                <w:szCs w:val="24"/>
              </w:rPr>
              <w:t>毫升</w:t>
            </w:r>
          </w:p>
        </w:tc>
      </w:tr>
      <w:tr>
        <w:trPr>
          <w:trHeight w:val="315"/>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8711.30.10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气缸容量超过</w:t>
            </w:r>
            <w:r>
              <w:rPr>
                <w:rFonts w:ascii="Times New Roman" w:eastAsia="等线" w:cs="Times New Roman" w:hAnsi="Times New Roman"/>
                <w:kern w:val="0"/>
                <w:sz w:val="24"/>
                <w:szCs w:val="24"/>
              </w:rPr>
              <w:t>250</w:t>
            </w:r>
            <w:r>
              <w:rPr>
                <w:rFonts w:ascii="宋体" w:cs="宋体" w:hint="eastAsia"/>
                <w:kern w:val="0"/>
                <w:sz w:val="24"/>
                <w:szCs w:val="24"/>
              </w:rPr>
              <w:t>毫升，但不超过</w:t>
            </w:r>
            <w:r>
              <w:rPr>
                <w:rFonts w:ascii="Times New Roman" w:eastAsia="等线" w:cs="Times New Roman" w:hAnsi="Times New Roman"/>
                <w:kern w:val="0"/>
                <w:sz w:val="24"/>
                <w:szCs w:val="24"/>
              </w:rPr>
              <w:t>400</w:t>
            </w:r>
            <w:r>
              <w:rPr>
                <w:rFonts w:ascii="宋体" w:cs="宋体" w:hint="eastAsia"/>
                <w:kern w:val="0"/>
                <w:sz w:val="24"/>
                <w:szCs w:val="24"/>
              </w:rPr>
              <w:t>毫升</w:t>
            </w:r>
          </w:p>
        </w:tc>
      </w:tr>
      <w:tr>
        <w:trPr>
          <w:trHeight w:val="315"/>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8711.30.20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气缸容量超过</w:t>
            </w:r>
            <w:r>
              <w:rPr>
                <w:rFonts w:ascii="Times New Roman" w:eastAsia="等线" w:cs="Times New Roman" w:hAnsi="Times New Roman"/>
                <w:kern w:val="0"/>
                <w:sz w:val="24"/>
                <w:szCs w:val="24"/>
              </w:rPr>
              <w:t>400</w:t>
            </w:r>
            <w:r>
              <w:rPr>
                <w:rFonts w:ascii="宋体" w:cs="宋体" w:hint="eastAsia"/>
                <w:kern w:val="0"/>
                <w:sz w:val="24"/>
                <w:szCs w:val="24"/>
              </w:rPr>
              <w:t>毫升，但不超过</w:t>
            </w:r>
            <w:r>
              <w:rPr>
                <w:rFonts w:ascii="Times New Roman" w:eastAsia="等线" w:cs="Times New Roman" w:hAnsi="Times New Roman"/>
                <w:kern w:val="0"/>
                <w:sz w:val="24"/>
                <w:szCs w:val="24"/>
              </w:rPr>
              <w:t>500</w:t>
            </w:r>
            <w:r>
              <w:rPr>
                <w:rFonts w:ascii="宋体" w:cs="宋体" w:hint="eastAsia"/>
                <w:kern w:val="0"/>
                <w:sz w:val="24"/>
                <w:szCs w:val="24"/>
              </w:rPr>
              <w:t>毫升</w:t>
            </w:r>
          </w:p>
        </w:tc>
      </w:tr>
      <w:tr>
        <w:trPr>
          <w:trHeight w:val="630"/>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8711.40.00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装有往复式活塞内燃发动机，气缸容量（排气量）超过</w:t>
            </w:r>
            <w:r>
              <w:rPr>
                <w:rFonts w:ascii="Times New Roman" w:eastAsia="等线" w:cs="Times New Roman" w:hAnsi="Times New Roman"/>
                <w:kern w:val="0"/>
                <w:sz w:val="24"/>
                <w:szCs w:val="24"/>
              </w:rPr>
              <w:t>500</w:t>
            </w:r>
            <w:r>
              <w:rPr>
                <w:rFonts w:ascii="宋体" w:cs="宋体" w:hint="eastAsia"/>
                <w:kern w:val="0"/>
                <w:sz w:val="24"/>
                <w:szCs w:val="24"/>
              </w:rPr>
              <w:t>毫升，但不超过</w:t>
            </w:r>
            <w:r>
              <w:rPr>
                <w:rFonts w:ascii="Times New Roman" w:eastAsia="等线" w:cs="Times New Roman" w:hAnsi="Times New Roman"/>
                <w:kern w:val="0"/>
                <w:sz w:val="24"/>
                <w:szCs w:val="24"/>
              </w:rPr>
              <w:t>800</w:t>
            </w:r>
            <w:r>
              <w:rPr>
                <w:rFonts w:ascii="宋体" w:cs="宋体" w:hint="eastAsia"/>
                <w:kern w:val="0"/>
                <w:sz w:val="24"/>
                <w:szCs w:val="24"/>
              </w:rPr>
              <w:t>毫升</w:t>
            </w:r>
          </w:p>
        </w:tc>
      </w:tr>
      <w:tr>
        <w:trPr>
          <w:trHeight w:val="315"/>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8711.90.10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电动及电动助力的</w:t>
            </w:r>
          </w:p>
        </w:tc>
      </w:tr>
      <w:tr>
        <w:trPr>
          <w:trHeight w:val="315"/>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8711.90.90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其他</w:t>
            </w:r>
          </w:p>
        </w:tc>
      </w:tr>
      <w:tr>
        <w:trPr>
          <w:trHeight w:val="315"/>
        </w:trPr>
        <w:tc>
          <w:tcPr>
            <w:tcW w:w="1320" w:type="dxa"/>
            <w:tcBorders>
              <w:top w:val="nil"/>
              <w:left w:val="single" w:sz="4" w:space="0" w:color="auto"/>
              <w:bottom w:val="single" w:sz="4" w:space="0" w:color="auto"/>
              <w:right w:val="single" w:sz="4" w:space="0" w:color="auto"/>
            </w:tcBorders>
            <w:noWrap/>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8714.10.00</w:t>
            </w:r>
          </w:p>
        </w:tc>
        <w:tc>
          <w:tcPr>
            <w:tcW w:w="7365" w:type="dxa"/>
            <w:tcBorders>
              <w:top w:val="nil"/>
              <w:left w:val="nil"/>
              <w:bottom w:val="single" w:sz="4" w:space="0" w:color="auto"/>
              <w:right w:val="single" w:sz="4" w:space="0" w:color="auto"/>
            </w:tcBorders>
            <w:vAlign w:val="center"/>
          </w:tcPr>
          <w:p>
            <w:pPr>
              <w:widowControl/>
              <w:jc w:val="left"/>
              <w:rPr>
                <w:rFonts w:ascii="Times New Roman" w:eastAsia="等线" w:cs="Times New Roman" w:hAnsi="Times New Roman"/>
                <w:kern w:val="0"/>
                <w:sz w:val="24"/>
                <w:szCs w:val="24"/>
              </w:rPr>
            </w:pPr>
            <w:r>
              <w:rPr>
                <w:rFonts w:ascii="Times New Roman" w:eastAsia="等线" w:cs="Times New Roman" w:hAnsi="Times New Roman"/>
                <w:kern w:val="0"/>
                <w:sz w:val="24"/>
                <w:szCs w:val="24"/>
              </w:rPr>
              <w:t>-</w:t>
            </w:r>
            <w:r>
              <w:rPr>
                <w:rFonts w:ascii="宋体" w:cs="宋体" w:hint="eastAsia"/>
                <w:kern w:val="0"/>
                <w:sz w:val="24"/>
                <w:szCs w:val="24"/>
              </w:rPr>
              <w:t>摩托车（包括机器脚踏两用车）用</w:t>
            </w:r>
          </w:p>
        </w:tc>
      </w:tr>
    </w:tbl>
    <w:p>
      <w:pPr>
        <w:spacing w:line="560" w:lineRule="exact"/>
        <w:ind w:firstLineChars="200" w:firstLine="640"/>
        <w:rPr>
          <w:rFonts w:cs="Times New Roman"/>
          <w:sz w:val="32"/>
          <w:szCs w:val="32"/>
        </w:rPr>
      </w:pPr>
    </w:p>
    <w:p>
      <w:pPr>
        <w:spacing w:line="560" w:lineRule="exact"/>
        <w:ind w:firstLineChars="200" w:firstLine="640"/>
        <w:rPr>
          <w:rFonts w:cs="Times New Roman"/>
          <w:sz w:val="32"/>
          <w:szCs w:val="32"/>
        </w:rPr>
      </w:pPr>
    </w:p>
    <w:p>
      <w:pPr>
        <w:pStyle w:val="31"/>
        <w:spacing w:line="560" w:lineRule="exact"/>
        <w:ind w:left="0"/>
        <w:jc w:val="both"/>
        <w:rPr>
          <w:rFonts w:ascii="方正黑体_GBK" w:eastAsia="方正黑体_GBK"/>
          <w:sz w:val="32"/>
          <w:szCs w:val="32"/>
          <w:lang w:eastAsia="zh-CN"/>
        </w:rPr>
      </w:pPr>
      <w:r>
        <w:rPr>
          <w:rFonts w:ascii="方正黑体_GBK" w:eastAsia="方正黑体_GBK" w:cs="方正黑体_GBK"/>
          <w:sz w:val="32"/>
          <w:szCs w:val="32"/>
          <w:lang w:eastAsia="zh-CN"/>
        </w:rPr>
        <w:br w:type="page"/>
      </w:r>
      <w:r>
        <w:rPr>
          <w:rFonts w:ascii="方正黑体_GBK" w:eastAsia="方正黑体_GBK" w:cs="方正黑体_GBK" w:hint="eastAsia"/>
          <w:sz w:val="32"/>
          <w:szCs w:val="32"/>
          <w:lang w:eastAsia="zh-CN"/>
        </w:rPr>
        <w:t>附表</w:t>
      </w:r>
      <w:r>
        <w:rPr>
          <w:rFonts w:ascii="方正黑体_GBK" w:eastAsia="方正黑体_GBK" w:cs="方正黑体_GBK"/>
          <w:sz w:val="32"/>
          <w:szCs w:val="32"/>
          <w:lang w:eastAsia="zh-CN"/>
        </w:rPr>
        <w:t>2</w:t>
      </w:r>
    </w:p>
    <w:p>
      <w:pPr>
        <w:pStyle w:val="37"/>
        <w:spacing w:line="560" w:lineRule="exact"/>
        <w:rPr>
          <w:rFonts w:ascii="方正小标宋_GBK" w:eastAsia="方正小标宋_GBK"/>
          <w:kern w:val="2"/>
          <w:sz w:val="36"/>
          <w:szCs w:val="36"/>
          <w:lang w:eastAsia="zh-CN"/>
        </w:rPr>
      </w:pPr>
      <w:r>
        <w:rPr>
          <w:rFonts w:ascii="方正小标宋_GBK" w:eastAsia="方正小标宋_GBK" w:cs="方正小标宋_GBK"/>
          <w:kern w:val="2"/>
          <w:sz w:val="36"/>
          <w:szCs w:val="36"/>
          <w:lang w:eastAsia="zh-CN"/>
        </w:rPr>
        <w:t>出口至日本</w:t>
      </w:r>
      <w:r>
        <w:rPr>
          <w:rFonts w:ascii="方正小标宋_GBK" w:eastAsia="方正小标宋_GBK" w:cs="方正小标宋_GBK" w:hint="eastAsia"/>
          <w:kern w:val="2"/>
          <w:sz w:val="36"/>
          <w:szCs w:val="36"/>
          <w:lang w:eastAsia="zh-CN"/>
        </w:rPr>
        <w:t>特别货物清单</w:t>
      </w:r>
    </w:p>
    <w:p>
      <w:pPr>
        <w:widowControl/>
        <w:adjustRightInd w:val="0"/>
        <w:snapToGrid w:val="0"/>
        <w:spacing w:line="560" w:lineRule="exact"/>
        <w:ind w:firstLineChars="200" w:firstLine="640"/>
        <w:rPr>
          <w:rFonts w:ascii="Times New Roman" w:eastAsia="方正仿宋_GBK" w:cs="Times New Roman" w:hAnsi="Times New Roman"/>
          <w:kern w:val="0"/>
          <w:sz w:val="32"/>
          <w:szCs w:val="32"/>
        </w:rPr>
      </w:pPr>
    </w:p>
    <w:tbl>
      <w:tblPr>
        <w:tblpPr w:leftFromText="180" w:rightFromText="180" w:vertAnchor="text" w:tblpXSpec="center" w:tblpY="1"/>
        <w:tblOverlap w:val="never"/>
        <w:tblW w:w="856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Pr>
      <w:tblGrid>
        <w:gridCol w:w="1281"/>
        <w:gridCol w:w="7284"/>
      </w:tblGrid>
      <w:tr>
        <w:trPr>
          <w:trHeight w:val="419"/>
        </w:trPr>
        <w:tc>
          <w:tcPr>
            <w:tcW w:w="1281" w:type="dxa"/>
            <w:tcBorders>
              <w:left w:val="single" w:sz="4" w:space="0" w:color="000000"/>
              <w:bottom w:val="single" w:sz="4" w:space="0" w:color="000000"/>
              <w:right w:val="single" w:sz="4" w:space="0" w:color="000000"/>
            </w:tcBorders>
            <w:vAlign w:val="center"/>
          </w:tcPr>
          <w:p>
            <w:pPr>
              <w:pStyle w:val="39"/>
              <w:adjustRightInd w:val="0"/>
              <w:snapToGrid w:val="0"/>
              <w:spacing w:line="240" w:lineRule="auto"/>
              <w:ind w:left="0"/>
              <w:rPr>
                <w:rFonts w:ascii="Times New Roman" w:hAnsi="Times New Roman"/>
                <w:b/>
                <w:bCs/>
                <w:sz w:val="24"/>
                <w:szCs w:val="24"/>
                <w:lang w:eastAsia="zh-CN"/>
              </w:rPr>
            </w:pPr>
            <w:r>
              <w:rPr>
                <w:rFonts w:ascii="Times New Roman" w:cs="宋体" w:hAnsi="Times New Roman" w:hint="eastAsia"/>
                <w:b/>
                <w:bCs/>
                <w:sz w:val="24"/>
                <w:szCs w:val="24"/>
                <w:lang w:eastAsia="zh-CN"/>
              </w:rPr>
              <w:t>税目</w:t>
            </w:r>
          </w:p>
        </w:tc>
        <w:tc>
          <w:tcPr>
            <w:tcW w:w="7284" w:type="dxa"/>
            <w:tcBorders>
              <w:left w:val="single" w:sz="4" w:space="0" w:color="000000"/>
              <w:bottom w:val="single" w:sz="4" w:space="0" w:color="000000"/>
              <w:right w:val="single" w:sz="4" w:space="0" w:color="000000"/>
            </w:tcBorders>
            <w:vAlign w:val="center"/>
          </w:tcPr>
          <w:p>
            <w:pPr>
              <w:pStyle w:val="39"/>
              <w:adjustRightInd w:val="0"/>
              <w:snapToGrid w:val="0"/>
              <w:spacing w:line="240" w:lineRule="auto"/>
              <w:ind w:left="0"/>
              <w:rPr>
                <w:rFonts w:ascii="Times New Roman" w:hAnsi="Times New Roman"/>
                <w:b/>
                <w:bCs/>
                <w:sz w:val="24"/>
                <w:szCs w:val="24"/>
                <w:lang w:eastAsia="zh-CN"/>
              </w:rPr>
            </w:pPr>
            <w:r>
              <w:rPr>
                <w:rFonts w:ascii="Times New Roman" w:cs="宋体" w:hAnsi="Times New Roman"/>
                <w:b/>
                <w:bCs/>
                <w:sz w:val="24"/>
                <w:szCs w:val="24"/>
                <w:lang w:eastAsia="zh-CN"/>
              </w:rPr>
              <w:t>货物</w:t>
            </w:r>
            <w:r>
              <w:rPr>
                <w:rFonts w:ascii="Times New Roman" w:cs="宋体" w:hAnsi="Times New Roman" w:hint="eastAsia"/>
                <w:b/>
                <w:bCs/>
                <w:sz w:val="24"/>
                <w:szCs w:val="24"/>
                <w:lang w:eastAsia="zh-CN"/>
              </w:rPr>
              <w:t>描述</w:t>
            </w:r>
          </w:p>
        </w:tc>
      </w:tr>
      <w:tr>
        <w:trPr>
          <w:trHeight w:val="469"/>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081190.110</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lang w:eastAsia="en-US"/>
              </w:rPr>
            </w:pPr>
            <w:r>
              <w:rPr>
                <w:rFonts w:ascii="Times New Roman" w:cs="宋体" w:hAnsi="Times New Roman" w:hint="eastAsia"/>
                <w:color w:val="000000"/>
                <w:kern w:val="0"/>
                <w:sz w:val="24"/>
                <w:szCs w:val="24"/>
                <w:lang w:eastAsia="en-US"/>
              </w:rPr>
              <w:t>（</w:t>
            </w:r>
            <w:r>
              <w:rPr>
                <w:rFonts w:ascii="Times New Roman" w:cs="Times New Roman" w:hAnsi="Times New Roman"/>
                <w:color w:val="000000"/>
                <w:kern w:val="0"/>
                <w:sz w:val="24"/>
                <w:szCs w:val="24"/>
                <w:lang w:eastAsia="en-US"/>
              </w:rPr>
              <w:t>1</w:t>
            </w:r>
            <w:r>
              <w:rPr>
                <w:rFonts w:ascii="Times New Roman" w:cs="宋体" w:hAnsi="Times New Roman" w:hint="eastAsia"/>
                <w:color w:val="000000"/>
                <w:kern w:val="0"/>
                <w:sz w:val="24"/>
                <w:szCs w:val="24"/>
                <w:lang w:eastAsia="en-US"/>
              </w:rPr>
              <w:t>）菠萝</w:t>
            </w:r>
          </w:p>
        </w:tc>
      </w:tr>
      <w:tr>
        <w:trPr>
          <w:trHeight w:val="46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081190.210</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lang w:eastAsia="en-US"/>
              </w:rPr>
            </w:pPr>
            <w:r>
              <w:rPr>
                <w:rFonts w:ascii="Times New Roman" w:cs="宋体" w:hAnsi="Times New Roman" w:hint="eastAsia"/>
                <w:color w:val="000000"/>
                <w:kern w:val="0"/>
                <w:sz w:val="24"/>
                <w:szCs w:val="24"/>
                <w:lang w:eastAsia="en-US"/>
              </w:rPr>
              <w:t>（</w:t>
            </w:r>
            <w:r>
              <w:rPr>
                <w:rFonts w:ascii="Times New Roman" w:cs="Times New Roman" w:hAnsi="Times New Roman"/>
                <w:color w:val="000000"/>
                <w:kern w:val="0"/>
                <w:sz w:val="24"/>
                <w:szCs w:val="24"/>
                <w:lang w:eastAsia="en-US"/>
              </w:rPr>
              <w:t>1</w:t>
            </w:r>
            <w:r>
              <w:rPr>
                <w:rFonts w:ascii="Times New Roman" w:cs="宋体" w:hAnsi="Times New Roman" w:hint="eastAsia"/>
                <w:color w:val="000000"/>
                <w:kern w:val="0"/>
                <w:sz w:val="24"/>
                <w:szCs w:val="24"/>
                <w:lang w:eastAsia="en-US"/>
              </w:rPr>
              <w:t>）菠萝</w:t>
            </w:r>
          </w:p>
        </w:tc>
      </w:tr>
      <w:tr>
        <w:trPr>
          <w:trHeight w:val="457"/>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110423.010</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Times New Roman" w:hAnsi="Times New Roman"/>
                <w:color w:val="000000"/>
                <w:kern w:val="0"/>
                <w:sz w:val="24"/>
                <w:szCs w:val="24"/>
                <w:lang w:eastAsia="en-US"/>
              </w:rPr>
              <w:t>1</w:t>
            </w:r>
            <w:r>
              <w:rPr>
                <w:rFonts w:ascii="Times New Roman" w:cs="Times New Roman" w:hAnsi="Times New Roman"/>
                <w:color w:val="000000"/>
                <w:kern w:val="0"/>
                <w:sz w:val="24"/>
                <w:szCs w:val="24"/>
              </w:rPr>
              <w:t xml:space="preserve"> </w:t>
            </w:r>
            <w:r>
              <w:rPr>
                <w:rFonts w:ascii="Times New Roman" w:cs="宋体" w:hAnsi="Times New Roman" w:hint="eastAsia"/>
                <w:kern w:val="0"/>
                <w:sz w:val="24"/>
                <w:szCs w:val="24"/>
              </w:rPr>
              <w:t>拟用于制造玉米片</w:t>
            </w:r>
          </w:p>
        </w:tc>
      </w:tr>
      <w:tr>
        <w:trPr>
          <w:trHeight w:val="458"/>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110423.090</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Times New Roman" w:hAnsi="Times New Roman"/>
                <w:color w:val="000000"/>
                <w:kern w:val="0"/>
                <w:sz w:val="24"/>
                <w:szCs w:val="24"/>
              </w:rPr>
              <w:t xml:space="preserve">2 </w:t>
            </w:r>
            <w:r>
              <w:rPr>
                <w:rFonts w:ascii="Times New Roman" w:cs="宋体" w:hAnsi="Times New Roman" w:hint="eastAsia"/>
                <w:kern w:val="0"/>
                <w:sz w:val="24"/>
                <w:szCs w:val="24"/>
              </w:rPr>
              <w:t>其他</w:t>
            </w:r>
          </w:p>
        </w:tc>
      </w:tr>
      <w:tr>
        <w:trPr>
          <w:trHeight w:val="46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110620.200</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Times New Roman" w:hAnsi="Times New Roman"/>
                <w:kern w:val="0"/>
                <w:sz w:val="24"/>
                <w:szCs w:val="24"/>
              </w:rPr>
              <w:t xml:space="preserve">- </w:t>
            </w:r>
            <w:r>
              <w:rPr>
                <w:rFonts w:ascii="Times New Roman" w:cs="宋体" w:hAnsi="Times New Roman" w:hint="eastAsia"/>
                <w:color w:val="000000"/>
                <w:kern w:val="0"/>
                <w:sz w:val="24"/>
                <w:szCs w:val="24"/>
              </w:rPr>
              <w:t>其他</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180632.220</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宋体" w:hAnsi="Times New Roman" w:hint="eastAsia"/>
                <w:color w:val="000000"/>
                <w:kern w:val="0"/>
                <w:sz w:val="24"/>
                <w:szCs w:val="24"/>
              </w:rPr>
              <w:t>（</w:t>
            </w:r>
            <w:r>
              <w:rPr>
                <w:rFonts w:ascii="Times New Roman" w:cs="Times New Roman" w:hAnsi="Times New Roman"/>
                <w:color w:val="000000"/>
                <w:kern w:val="0"/>
                <w:sz w:val="24"/>
                <w:szCs w:val="24"/>
              </w:rPr>
              <w:t>2</w:t>
            </w:r>
            <w:r>
              <w:rPr>
                <w:rFonts w:ascii="Times New Roman" w:cs="宋体" w:hAnsi="Times New Roman" w:hint="eastAsia"/>
                <w:color w:val="000000"/>
                <w:kern w:val="0"/>
                <w:sz w:val="24"/>
                <w:szCs w:val="24"/>
              </w:rPr>
              <w:t>）其他</w:t>
            </w:r>
          </w:p>
        </w:tc>
      </w:tr>
      <w:tr>
        <w:trPr>
          <w:trHeight w:val="395"/>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190110.219</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Times New Roman" w:hAnsi="Times New Roman"/>
                <w:color w:val="000000"/>
                <w:kern w:val="0"/>
                <w:sz w:val="24"/>
                <w:szCs w:val="24"/>
              </w:rPr>
              <w:t xml:space="preserve">B </w:t>
            </w:r>
            <w:r>
              <w:rPr>
                <w:rFonts w:ascii="Times New Roman" w:cs="宋体" w:hAnsi="Times New Roman" w:hint="eastAsia"/>
                <w:color w:val="000000"/>
                <w:kern w:val="0"/>
                <w:sz w:val="24"/>
                <w:szCs w:val="24"/>
              </w:rPr>
              <w:t>其他</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200490.120</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宋体" w:hAnsi="Times New Roman" w:hint="eastAsia"/>
                <w:color w:val="000000"/>
                <w:kern w:val="0"/>
                <w:sz w:val="24"/>
                <w:szCs w:val="24"/>
              </w:rPr>
              <w:t>（</w:t>
            </w:r>
            <w:r>
              <w:rPr>
                <w:rFonts w:ascii="Times New Roman" w:cs="Times New Roman" w:hAnsi="Times New Roman"/>
                <w:color w:val="000000"/>
                <w:kern w:val="0"/>
                <w:sz w:val="24"/>
                <w:szCs w:val="24"/>
              </w:rPr>
              <w:t>2</w:t>
            </w:r>
            <w:r>
              <w:rPr>
                <w:rFonts w:ascii="Times New Roman" w:cs="宋体" w:hAnsi="Times New Roman" w:hint="eastAsia"/>
                <w:color w:val="000000"/>
                <w:kern w:val="0"/>
                <w:sz w:val="24"/>
                <w:szCs w:val="24"/>
              </w:rPr>
              <w:t>）其他</w:t>
            </w:r>
          </w:p>
        </w:tc>
      </w:tr>
      <w:tr>
        <w:trPr>
          <w:trHeight w:val="221"/>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200490.211</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lang w:eastAsia="en-US"/>
              </w:rPr>
            </w:pPr>
            <w:r>
              <w:rPr>
                <w:rFonts w:ascii="Times New Roman" w:cs="Times New Roman" w:hAnsi="Times New Roman"/>
                <w:kern w:val="0"/>
                <w:sz w:val="24"/>
                <w:szCs w:val="24"/>
              </w:rPr>
              <w:t xml:space="preserve">- </w:t>
            </w:r>
            <w:r>
              <w:rPr>
                <w:rFonts w:ascii="Times New Roman" w:cs="宋体" w:hAnsi="Times New Roman" w:hint="eastAsia"/>
                <w:color w:val="000000"/>
                <w:kern w:val="0"/>
                <w:sz w:val="24"/>
                <w:szCs w:val="24"/>
                <w:lang w:eastAsia="en-US"/>
              </w:rPr>
              <w:t>芦笋</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200560.010</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Times New Roman" w:hAnsi="Times New Roman"/>
                <w:color w:val="000000"/>
                <w:kern w:val="0"/>
                <w:sz w:val="24"/>
                <w:szCs w:val="24"/>
              </w:rPr>
              <w:t xml:space="preserve">1 </w:t>
            </w:r>
            <w:r>
              <w:rPr>
                <w:rFonts w:ascii="Times New Roman" w:cs="宋体" w:hAnsi="Times New Roman" w:hint="eastAsia"/>
                <w:color w:val="000000"/>
                <w:kern w:val="0"/>
                <w:sz w:val="24"/>
                <w:szCs w:val="24"/>
              </w:rPr>
              <w:t>在密封的容器里，包括容器每个不超过</w:t>
            </w:r>
            <w:r>
              <w:rPr>
                <w:rFonts w:ascii="Times New Roman" w:cs="Times New Roman" w:hAnsi="Times New Roman"/>
                <w:color w:val="000000"/>
                <w:kern w:val="0"/>
                <w:sz w:val="24"/>
                <w:szCs w:val="24"/>
              </w:rPr>
              <w:t>10</w:t>
            </w:r>
            <w:r>
              <w:rPr>
                <w:rFonts w:ascii="Times New Roman" w:cs="宋体" w:hAnsi="Times New Roman" w:hint="eastAsia"/>
                <w:color w:val="000000"/>
                <w:kern w:val="0"/>
                <w:sz w:val="24"/>
                <w:szCs w:val="24"/>
              </w:rPr>
              <w:t>公斤</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200599.190</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宋体" w:hAnsi="Times New Roman" w:hint="eastAsia"/>
                <w:color w:val="000000"/>
                <w:kern w:val="0"/>
                <w:sz w:val="24"/>
                <w:szCs w:val="24"/>
              </w:rPr>
              <w:t>（</w:t>
            </w:r>
            <w:r>
              <w:rPr>
                <w:rFonts w:ascii="Times New Roman" w:cs="Times New Roman" w:hAnsi="Times New Roman"/>
                <w:color w:val="000000"/>
                <w:kern w:val="0"/>
                <w:sz w:val="24"/>
                <w:szCs w:val="24"/>
              </w:rPr>
              <w:t>2</w:t>
            </w:r>
            <w:r>
              <w:rPr>
                <w:rFonts w:ascii="Times New Roman" w:cs="宋体" w:hAnsi="Times New Roman" w:hint="eastAsia"/>
                <w:color w:val="000000"/>
                <w:kern w:val="0"/>
                <w:sz w:val="24"/>
                <w:szCs w:val="24"/>
              </w:rPr>
              <w:t>）其他</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kern w:val="0"/>
                <w:sz w:val="24"/>
                <w:szCs w:val="24"/>
                <w:lang w:eastAsia="en-US"/>
              </w:rPr>
            </w:pPr>
            <w:r>
              <w:rPr>
                <w:rFonts w:ascii="Times New Roman" w:cs="Times New Roman" w:hAnsi="Times New Roman"/>
                <w:kern w:val="0"/>
                <w:sz w:val="24"/>
                <w:szCs w:val="24"/>
                <w:lang w:eastAsia="en-US"/>
              </w:rPr>
              <w:t>200599.220</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kern w:val="0"/>
                <w:sz w:val="24"/>
                <w:szCs w:val="24"/>
              </w:rPr>
            </w:pPr>
            <w:r>
              <w:rPr>
                <w:rFonts w:ascii="Times New Roman" w:cs="宋体" w:hAnsi="Times New Roman" w:hint="eastAsia"/>
                <w:kern w:val="0"/>
                <w:sz w:val="24"/>
                <w:szCs w:val="24"/>
              </w:rPr>
              <w:t>（</w:t>
            </w:r>
            <w:r>
              <w:rPr>
                <w:rFonts w:ascii="Times New Roman" w:cs="Times New Roman" w:hAnsi="Times New Roman"/>
                <w:kern w:val="0"/>
                <w:sz w:val="24"/>
                <w:szCs w:val="24"/>
              </w:rPr>
              <w:t>2</w:t>
            </w:r>
            <w:r>
              <w:rPr>
                <w:rFonts w:ascii="Times New Roman" w:cs="宋体" w:hAnsi="Times New Roman" w:hint="eastAsia"/>
                <w:kern w:val="0"/>
                <w:sz w:val="24"/>
                <w:szCs w:val="24"/>
              </w:rPr>
              <w:t>）豆类蔬菜（去荚的）</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200599.919</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宋体" w:hAnsi="Times New Roman" w:hint="eastAsia"/>
                <w:color w:val="000000"/>
                <w:kern w:val="0"/>
                <w:sz w:val="24"/>
                <w:szCs w:val="24"/>
              </w:rPr>
              <w:t>（</w:t>
            </w:r>
            <w:r>
              <w:rPr>
                <w:rFonts w:ascii="Times New Roman" w:cs="Times New Roman" w:hAnsi="Times New Roman"/>
                <w:color w:val="000000"/>
                <w:kern w:val="0"/>
                <w:sz w:val="24"/>
                <w:szCs w:val="24"/>
              </w:rPr>
              <w:t>b</w:t>
            </w:r>
            <w:r>
              <w:rPr>
                <w:rFonts w:ascii="Times New Roman" w:cs="宋体" w:hAnsi="Times New Roman" w:hint="eastAsia"/>
                <w:color w:val="000000"/>
                <w:kern w:val="0"/>
                <w:sz w:val="24"/>
                <w:szCs w:val="24"/>
              </w:rPr>
              <w:t>）其他</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200599.999</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宋体" w:hAnsi="Times New Roman" w:hint="eastAsia"/>
                <w:color w:val="000000"/>
                <w:kern w:val="0"/>
                <w:sz w:val="24"/>
                <w:szCs w:val="24"/>
              </w:rPr>
              <w:t>（</w:t>
            </w:r>
            <w:r>
              <w:rPr>
                <w:rFonts w:ascii="Times New Roman" w:cs="Times New Roman" w:hAnsi="Times New Roman"/>
                <w:color w:val="000000"/>
                <w:kern w:val="0"/>
                <w:sz w:val="24"/>
                <w:szCs w:val="24"/>
              </w:rPr>
              <w:t>b</w:t>
            </w:r>
            <w:r>
              <w:rPr>
                <w:rFonts w:ascii="Times New Roman" w:cs="宋体" w:hAnsi="Times New Roman" w:hint="eastAsia"/>
                <w:color w:val="000000"/>
                <w:kern w:val="0"/>
                <w:sz w:val="24"/>
                <w:szCs w:val="24"/>
              </w:rPr>
              <w:t>）</w:t>
            </w:r>
            <w:r>
              <w:rPr>
                <w:rFonts w:ascii="Times New Roman" w:cs="宋体" w:hAnsi="Times New Roman" w:hint="eastAsia"/>
                <w:kern w:val="0"/>
                <w:sz w:val="24"/>
                <w:szCs w:val="24"/>
              </w:rPr>
              <w:t>其他</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200799.111</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lang w:eastAsia="en-US"/>
              </w:rPr>
            </w:pPr>
            <w:r>
              <w:rPr>
                <w:rFonts w:ascii="Times New Roman" w:cs="Times New Roman" w:hAnsi="Times New Roman"/>
                <w:kern w:val="0"/>
                <w:sz w:val="24"/>
                <w:szCs w:val="24"/>
              </w:rPr>
              <w:t xml:space="preserve">- </w:t>
            </w:r>
            <w:r>
              <w:rPr>
                <w:rFonts w:ascii="Times New Roman" w:cs="宋体" w:hAnsi="Times New Roman" w:hint="eastAsia"/>
                <w:color w:val="000000"/>
                <w:kern w:val="0"/>
                <w:sz w:val="24"/>
                <w:szCs w:val="24"/>
                <w:lang w:eastAsia="en-US"/>
              </w:rPr>
              <w:t>果酱</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200799.211</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Times New Roman" w:hAnsi="Times New Roman"/>
                <w:kern w:val="0"/>
                <w:sz w:val="24"/>
                <w:szCs w:val="24"/>
              </w:rPr>
              <w:t xml:space="preserve">- </w:t>
            </w:r>
            <w:r>
              <w:rPr>
                <w:rFonts w:ascii="Times New Roman" w:cs="宋体" w:hAnsi="Times New Roman" w:hint="eastAsia"/>
                <w:color w:val="000000"/>
                <w:kern w:val="0"/>
                <w:sz w:val="24"/>
                <w:szCs w:val="24"/>
                <w:lang w:eastAsia="en-US"/>
              </w:rPr>
              <w:t>果</w:t>
            </w:r>
            <w:r>
              <w:rPr>
                <w:rFonts w:ascii="Times New Roman" w:cs="宋体" w:hAnsi="Times New Roman" w:hint="eastAsia"/>
                <w:color w:val="000000"/>
                <w:kern w:val="0"/>
                <w:sz w:val="24"/>
                <w:szCs w:val="24"/>
              </w:rPr>
              <w:t>泥和</w:t>
            </w:r>
            <w:r>
              <w:rPr>
                <w:rFonts w:ascii="Times New Roman" w:cs="宋体" w:hAnsi="Times New Roman" w:hint="eastAsia"/>
                <w:color w:val="000000"/>
                <w:kern w:val="0"/>
                <w:sz w:val="24"/>
                <w:szCs w:val="24"/>
                <w:lang w:eastAsia="en-US"/>
              </w:rPr>
              <w:t>果</w:t>
            </w:r>
            <w:r>
              <w:rPr>
                <w:rFonts w:ascii="Times New Roman" w:cs="宋体" w:hAnsi="Times New Roman" w:hint="eastAsia"/>
                <w:color w:val="000000"/>
                <w:kern w:val="0"/>
                <w:sz w:val="24"/>
                <w:szCs w:val="24"/>
              </w:rPr>
              <w:t>膏</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200799.221</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Times New Roman" w:hAnsi="Times New Roman"/>
                <w:kern w:val="0"/>
                <w:sz w:val="24"/>
                <w:szCs w:val="24"/>
              </w:rPr>
              <w:t xml:space="preserve">- </w:t>
            </w:r>
            <w:r>
              <w:rPr>
                <w:rFonts w:ascii="Times New Roman" w:cs="宋体" w:hAnsi="Times New Roman" w:hint="eastAsia"/>
                <w:color w:val="000000"/>
                <w:kern w:val="0"/>
                <w:sz w:val="24"/>
                <w:szCs w:val="24"/>
                <w:lang w:eastAsia="en-US"/>
              </w:rPr>
              <w:t>果</w:t>
            </w:r>
            <w:r>
              <w:rPr>
                <w:rFonts w:ascii="Times New Roman" w:cs="宋体" w:hAnsi="Times New Roman" w:hint="eastAsia"/>
                <w:color w:val="000000"/>
                <w:kern w:val="0"/>
                <w:sz w:val="24"/>
                <w:szCs w:val="24"/>
              </w:rPr>
              <w:t>泥和</w:t>
            </w:r>
            <w:r>
              <w:rPr>
                <w:rFonts w:ascii="Times New Roman" w:cs="宋体" w:hAnsi="Times New Roman" w:hint="eastAsia"/>
                <w:color w:val="000000"/>
                <w:kern w:val="0"/>
                <w:sz w:val="24"/>
                <w:szCs w:val="24"/>
                <w:lang w:eastAsia="en-US"/>
              </w:rPr>
              <w:t>果</w:t>
            </w:r>
            <w:r>
              <w:rPr>
                <w:rFonts w:ascii="Times New Roman" w:cs="宋体" w:hAnsi="Times New Roman" w:hint="eastAsia"/>
                <w:color w:val="000000"/>
                <w:kern w:val="0"/>
                <w:sz w:val="24"/>
                <w:szCs w:val="24"/>
              </w:rPr>
              <w:t>膏</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200819.199</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Times New Roman" w:hAnsi="Times New Roman"/>
                <w:kern w:val="0"/>
                <w:sz w:val="24"/>
                <w:szCs w:val="24"/>
              </w:rPr>
              <w:t xml:space="preserve">- </w:t>
            </w:r>
            <w:r>
              <w:rPr>
                <w:rFonts w:ascii="Times New Roman" w:cs="宋体" w:hAnsi="Times New Roman" w:hint="eastAsia"/>
                <w:color w:val="000000"/>
                <w:kern w:val="0"/>
                <w:sz w:val="24"/>
                <w:szCs w:val="24"/>
              </w:rPr>
              <w:t>其他</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200830.110</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lang w:eastAsia="en-US"/>
              </w:rPr>
            </w:pPr>
            <w:r>
              <w:rPr>
                <w:rFonts w:ascii="Times New Roman" w:cs="宋体" w:hAnsi="Times New Roman" w:hint="eastAsia"/>
                <w:color w:val="000000"/>
                <w:kern w:val="0"/>
                <w:sz w:val="24"/>
                <w:szCs w:val="24"/>
                <w:lang w:eastAsia="en-US"/>
              </w:rPr>
              <w:t>（</w:t>
            </w:r>
            <w:r>
              <w:rPr>
                <w:rFonts w:ascii="Times New Roman" w:cs="Times New Roman" w:hAnsi="Times New Roman"/>
                <w:color w:val="000000"/>
                <w:kern w:val="0"/>
                <w:sz w:val="24"/>
                <w:szCs w:val="24"/>
                <w:lang w:eastAsia="en-US"/>
              </w:rPr>
              <w:t>1</w:t>
            </w:r>
            <w:r>
              <w:rPr>
                <w:rFonts w:ascii="Times New Roman" w:cs="宋体" w:hAnsi="Times New Roman" w:hint="eastAsia"/>
                <w:color w:val="000000"/>
                <w:kern w:val="0"/>
                <w:sz w:val="24"/>
                <w:szCs w:val="24"/>
                <w:lang w:eastAsia="en-US"/>
              </w:rPr>
              <w:t>）</w:t>
            </w:r>
            <w:r>
              <w:rPr>
                <w:rFonts w:ascii="Times New Roman" w:cs="宋体" w:hAnsi="Times New Roman" w:hint="eastAsia"/>
                <w:kern w:val="0"/>
                <w:sz w:val="24"/>
                <w:szCs w:val="24"/>
              </w:rPr>
              <w:t>果肉</w:t>
            </w:r>
            <w:r>
              <w:rPr>
                <w:rFonts w:ascii="Times New Roman" w:cs="宋体" w:hAnsi="Times New Roman" w:hint="eastAsia"/>
                <w:kern w:val="0"/>
                <w:sz w:val="24"/>
                <w:szCs w:val="24"/>
                <w:lang w:eastAsia="en-US"/>
              </w:rPr>
              <w:t>状</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200830.190</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宋体" w:hAnsi="Times New Roman" w:hint="eastAsia"/>
                <w:color w:val="000000"/>
                <w:kern w:val="0"/>
                <w:sz w:val="24"/>
                <w:szCs w:val="24"/>
              </w:rPr>
              <w:t>（</w:t>
            </w:r>
            <w:r>
              <w:rPr>
                <w:rFonts w:ascii="Times New Roman" w:cs="Times New Roman" w:hAnsi="Times New Roman"/>
                <w:color w:val="000000"/>
                <w:kern w:val="0"/>
                <w:sz w:val="24"/>
                <w:szCs w:val="24"/>
              </w:rPr>
              <w:t>2</w:t>
            </w:r>
            <w:r>
              <w:rPr>
                <w:rFonts w:ascii="Times New Roman" w:cs="宋体" w:hAnsi="Times New Roman" w:hint="eastAsia"/>
                <w:color w:val="000000"/>
                <w:kern w:val="0"/>
                <w:sz w:val="24"/>
                <w:szCs w:val="24"/>
              </w:rPr>
              <w:t>）其他</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200830.290</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宋体" w:hAnsi="Times New Roman" w:hint="eastAsia"/>
                <w:color w:val="000000"/>
                <w:kern w:val="0"/>
                <w:sz w:val="24"/>
                <w:szCs w:val="24"/>
              </w:rPr>
              <w:t>（</w:t>
            </w:r>
            <w:r>
              <w:rPr>
                <w:rFonts w:ascii="Times New Roman" w:cs="Times New Roman" w:hAnsi="Times New Roman"/>
                <w:color w:val="000000"/>
                <w:kern w:val="0"/>
                <w:sz w:val="24"/>
                <w:szCs w:val="24"/>
              </w:rPr>
              <w:t>2</w:t>
            </w:r>
            <w:r>
              <w:rPr>
                <w:rFonts w:ascii="Times New Roman" w:cs="宋体" w:hAnsi="Times New Roman" w:hint="eastAsia"/>
                <w:color w:val="000000"/>
                <w:kern w:val="0"/>
                <w:sz w:val="24"/>
                <w:szCs w:val="24"/>
              </w:rPr>
              <w:t>）其他</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200897.211</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A</w:t>
            </w:r>
            <w:r>
              <w:rPr>
                <w:rFonts w:ascii="Times New Roman" w:cs="Times New Roman" w:hAnsi="Times New Roman"/>
                <w:color w:val="000000"/>
                <w:kern w:val="0"/>
                <w:sz w:val="24"/>
                <w:szCs w:val="24"/>
              </w:rPr>
              <w:t xml:space="preserve"> </w:t>
            </w:r>
            <w:r>
              <w:rPr>
                <w:rFonts w:ascii="Times New Roman" w:cs="宋体" w:hAnsi="Times New Roman" w:hint="eastAsia"/>
                <w:kern w:val="0"/>
                <w:sz w:val="24"/>
                <w:szCs w:val="24"/>
              </w:rPr>
              <w:t>果肉</w:t>
            </w:r>
            <w:r>
              <w:rPr>
                <w:rFonts w:ascii="Times New Roman" w:cs="宋体" w:hAnsi="Times New Roman" w:hint="eastAsia"/>
                <w:kern w:val="0"/>
                <w:sz w:val="24"/>
                <w:szCs w:val="24"/>
                <w:lang w:eastAsia="en-US"/>
              </w:rPr>
              <w:t>状</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200897.219</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Times New Roman" w:hAnsi="Times New Roman"/>
                <w:color w:val="000000"/>
                <w:kern w:val="0"/>
                <w:sz w:val="24"/>
                <w:szCs w:val="24"/>
              </w:rPr>
              <w:t xml:space="preserve">B </w:t>
            </w:r>
            <w:r>
              <w:rPr>
                <w:rFonts w:ascii="Times New Roman" w:cs="宋体" w:hAnsi="Times New Roman" w:hint="eastAsia"/>
                <w:color w:val="000000"/>
                <w:kern w:val="0"/>
                <w:sz w:val="24"/>
                <w:szCs w:val="24"/>
              </w:rPr>
              <w:t>其他</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200897.229</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Times New Roman" w:hAnsi="Times New Roman"/>
                <w:color w:val="000000"/>
                <w:kern w:val="0"/>
                <w:sz w:val="24"/>
                <w:szCs w:val="24"/>
              </w:rPr>
              <w:t xml:space="preserve">B </w:t>
            </w:r>
            <w:r>
              <w:rPr>
                <w:rFonts w:ascii="Times New Roman" w:cs="宋体" w:hAnsi="Times New Roman" w:hint="eastAsia"/>
                <w:color w:val="000000"/>
                <w:kern w:val="0"/>
                <w:sz w:val="24"/>
                <w:szCs w:val="24"/>
              </w:rPr>
              <w:t>其他</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200899.100</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1</w:t>
            </w:r>
            <w:r>
              <w:rPr>
                <w:rFonts w:ascii="Times New Roman" w:cs="Times New Roman" w:hAnsi="Times New Roman"/>
                <w:color w:val="000000"/>
                <w:kern w:val="0"/>
                <w:sz w:val="24"/>
                <w:szCs w:val="24"/>
              </w:rPr>
              <w:t xml:space="preserve"> </w:t>
            </w:r>
            <w:r>
              <w:rPr>
                <w:rFonts w:ascii="Times New Roman" w:cs="宋体" w:hAnsi="Times New Roman" w:hint="eastAsia"/>
                <w:color w:val="000000"/>
                <w:kern w:val="0"/>
                <w:sz w:val="24"/>
                <w:szCs w:val="24"/>
                <w:lang w:eastAsia="en-US"/>
              </w:rPr>
              <w:t>乌梅果</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200899.215</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宋体" w:hAnsi="Times New Roman" w:hint="eastAsia"/>
                <w:color w:val="000000"/>
                <w:kern w:val="0"/>
                <w:sz w:val="24"/>
                <w:szCs w:val="24"/>
              </w:rPr>
              <w:t>（</w:t>
            </w:r>
            <w:r>
              <w:rPr>
                <w:rFonts w:ascii="Times New Roman" w:cs="Times New Roman" w:hAnsi="Times New Roman"/>
                <w:color w:val="000000"/>
                <w:kern w:val="0"/>
                <w:sz w:val="24"/>
                <w:szCs w:val="24"/>
              </w:rPr>
              <w:t>b</w:t>
            </w:r>
            <w:r>
              <w:rPr>
                <w:rFonts w:ascii="Times New Roman" w:cs="宋体" w:hAnsi="Times New Roman" w:hint="eastAsia"/>
                <w:color w:val="000000"/>
                <w:kern w:val="0"/>
                <w:sz w:val="24"/>
                <w:szCs w:val="24"/>
              </w:rPr>
              <w:t>）其他</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200899.219</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Times New Roman" w:hAnsi="Times New Roman"/>
                <w:kern w:val="0"/>
                <w:sz w:val="24"/>
                <w:szCs w:val="24"/>
              </w:rPr>
              <w:t xml:space="preserve">- </w:t>
            </w:r>
            <w:r>
              <w:rPr>
                <w:rFonts w:ascii="Times New Roman" w:cs="宋体" w:hAnsi="Times New Roman" w:hint="eastAsia"/>
                <w:color w:val="000000"/>
                <w:kern w:val="0"/>
                <w:sz w:val="24"/>
                <w:szCs w:val="24"/>
              </w:rPr>
              <w:t>其他</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200899.227</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Times New Roman" w:hAnsi="Times New Roman"/>
                <w:kern w:val="0"/>
                <w:sz w:val="24"/>
                <w:szCs w:val="24"/>
              </w:rPr>
              <w:t xml:space="preserve">- </w:t>
            </w:r>
            <w:r>
              <w:rPr>
                <w:rFonts w:ascii="Times New Roman" w:cs="宋体" w:hAnsi="Times New Roman" w:hint="eastAsia"/>
                <w:color w:val="000000"/>
                <w:kern w:val="0"/>
                <w:sz w:val="24"/>
                <w:szCs w:val="24"/>
              </w:rPr>
              <w:t>其他</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200911.110</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宋体" w:hAnsi="Times New Roman" w:hint="eastAsia"/>
                <w:color w:val="000000"/>
                <w:kern w:val="0"/>
                <w:sz w:val="24"/>
                <w:szCs w:val="24"/>
              </w:rPr>
              <w:t>（</w:t>
            </w:r>
            <w:r>
              <w:rPr>
                <w:rFonts w:ascii="Times New Roman" w:cs="Times New Roman" w:hAnsi="Times New Roman"/>
                <w:color w:val="000000"/>
                <w:kern w:val="0"/>
                <w:sz w:val="24"/>
                <w:szCs w:val="24"/>
              </w:rPr>
              <w:t>1</w:t>
            </w:r>
            <w:r>
              <w:rPr>
                <w:rFonts w:ascii="Times New Roman" w:cs="宋体" w:hAnsi="Times New Roman" w:hint="eastAsia"/>
                <w:color w:val="000000"/>
                <w:kern w:val="0"/>
                <w:sz w:val="24"/>
                <w:szCs w:val="24"/>
              </w:rPr>
              <w:t>）按重量计蔗糖含量不超过</w:t>
            </w:r>
            <w:r>
              <w:rPr>
                <w:rFonts w:ascii="Times New Roman" w:cs="Times New Roman" w:hAnsi="Times New Roman"/>
                <w:color w:val="000000"/>
                <w:kern w:val="0"/>
                <w:sz w:val="24"/>
                <w:szCs w:val="24"/>
              </w:rPr>
              <w:t>10%</w:t>
            </w:r>
            <w:r>
              <w:rPr>
                <w:rFonts w:ascii="Times New Roman" w:cs="宋体" w:hAnsi="Times New Roman" w:hint="eastAsia"/>
                <w:color w:val="000000"/>
                <w:kern w:val="0"/>
                <w:sz w:val="24"/>
                <w:szCs w:val="24"/>
              </w:rPr>
              <w:t>，包括自然的和人工的</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200911.190</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宋体" w:hAnsi="Times New Roman" w:hint="eastAsia"/>
                <w:color w:val="000000"/>
                <w:kern w:val="0"/>
                <w:sz w:val="24"/>
                <w:szCs w:val="24"/>
              </w:rPr>
              <w:t>（</w:t>
            </w:r>
            <w:r>
              <w:rPr>
                <w:rFonts w:ascii="Times New Roman" w:cs="Times New Roman" w:hAnsi="Times New Roman"/>
                <w:color w:val="000000"/>
                <w:kern w:val="0"/>
                <w:sz w:val="24"/>
                <w:szCs w:val="24"/>
              </w:rPr>
              <w:t>2</w:t>
            </w:r>
            <w:r>
              <w:rPr>
                <w:rFonts w:ascii="Times New Roman" w:cs="宋体" w:hAnsi="Times New Roman" w:hint="eastAsia"/>
                <w:color w:val="000000"/>
                <w:kern w:val="0"/>
                <w:sz w:val="24"/>
                <w:szCs w:val="24"/>
              </w:rPr>
              <w:t>）其他</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200911.210</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宋体" w:hAnsi="Times New Roman" w:hint="eastAsia"/>
                <w:color w:val="000000"/>
                <w:kern w:val="0"/>
                <w:sz w:val="24"/>
                <w:szCs w:val="24"/>
              </w:rPr>
              <w:t>（</w:t>
            </w:r>
            <w:r>
              <w:rPr>
                <w:rFonts w:ascii="Times New Roman" w:cs="Times New Roman" w:hAnsi="Times New Roman"/>
                <w:color w:val="000000"/>
                <w:kern w:val="0"/>
                <w:sz w:val="24"/>
                <w:szCs w:val="24"/>
              </w:rPr>
              <w:t>1</w:t>
            </w:r>
            <w:r>
              <w:rPr>
                <w:rFonts w:ascii="Times New Roman" w:cs="宋体" w:hAnsi="Times New Roman" w:hint="eastAsia"/>
                <w:color w:val="000000"/>
                <w:kern w:val="0"/>
                <w:sz w:val="24"/>
                <w:szCs w:val="24"/>
              </w:rPr>
              <w:t>）按重量计蔗糖含量不超过</w:t>
            </w:r>
            <w:r>
              <w:rPr>
                <w:rFonts w:ascii="Times New Roman" w:cs="Times New Roman" w:hAnsi="Times New Roman"/>
                <w:color w:val="000000"/>
                <w:kern w:val="0"/>
                <w:sz w:val="24"/>
                <w:szCs w:val="24"/>
              </w:rPr>
              <w:t>10%</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200911.290</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宋体" w:hAnsi="Times New Roman" w:hint="eastAsia"/>
                <w:color w:val="000000"/>
                <w:kern w:val="0"/>
                <w:sz w:val="24"/>
                <w:szCs w:val="24"/>
              </w:rPr>
              <w:t>（</w:t>
            </w:r>
            <w:r>
              <w:rPr>
                <w:rFonts w:ascii="Times New Roman" w:cs="Times New Roman" w:hAnsi="Times New Roman"/>
                <w:color w:val="000000"/>
                <w:kern w:val="0"/>
                <w:sz w:val="24"/>
                <w:szCs w:val="24"/>
              </w:rPr>
              <w:t>2</w:t>
            </w:r>
            <w:r>
              <w:rPr>
                <w:rFonts w:ascii="Times New Roman" w:cs="宋体" w:hAnsi="Times New Roman" w:hint="eastAsia"/>
                <w:color w:val="000000"/>
                <w:kern w:val="0"/>
                <w:sz w:val="24"/>
                <w:szCs w:val="24"/>
              </w:rPr>
              <w:t>）其他</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200912.110</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宋体" w:hAnsi="Times New Roman" w:hint="eastAsia"/>
                <w:color w:val="000000"/>
                <w:kern w:val="0"/>
                <w:sz w:val="24"/>
                <w:szCs w:val="24"/>
              </w:rPr>
              <w:t>（</w:t>
            </w:r>
            <w:r>
              <w:rPr>
                <w:rFonts w:ascii="Times New Roman" w:cs="Times New Roman" w:hAnsi="Times New Roman"/>
                <w:color w:val="000000"/>
                <w:kern w:val="0"/>
                <w:sz w:val="24"/>
                <w:szCs w:val="24"/>
              </w:rPr>
              <w:t>1</w:t>
            </w:r>
            <w:r>
              <w:rPr>
                <w:rFonts w:ascii="Times New Roman" w:cs="宋体" w:hAnsi="Times New Roman" w:hint="eastAsia"/>
                <w:color w:val="000000"/>
                <w:kern w:val="0"/>
                <w:sz w:val="24"/>
                <w:szCs w:val="24"/>
              </w:rPr>
              <w:t>）按重量计蔗糖含量不超过</w:t>
            </w:r>
            <w:r>
              <w:rPr>
                <w:rFonts w:ascii="Times New Roman" w:cs="Times New Roman" w:hAnsi="Times New Roman"/>
                <w:color w:val="000000"/>
                <w:kern w:val="0"/>
                <w:sz w:val="24"/>
                <w:szCs w:val="24"/>
              </w:rPr>
              <w:t>10%</w:t>
            </w:r>
            <w:r>
              <w:rPr>
                <w:rFonts w:ascii="Times New Roman" w:cs="宋体" w:hAnsi="Times New Roman" w:hint="eastAsia"/>
                <w:color w:val="000000"/>
                <w:kern w:val="0"/>
                <w:sz w:val="24"/>
                <w:szCs w:val="24"/>
              </w:rPr>
              <w:t>，包括自然的和人工的</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200912.190</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宋体" w:hAnsi="Times New Roman" w:hint="eastAsia"/>
                <w:color w:val="000000"/>
                <w:kern w:val="0"/>
                <w:sz w:val="24"/>
                <w:szCs w:val="24"/>
              </w:rPr>
              <w:t>（</w:t>
            </w:r>
            <w:r>
              <w:rPr>
                <w:rFonts w:ascii="Times New Roman" w:cs="Times New Roman" w:hAnsi="Times New Roman"/>
                <w:color w:val="000000"/>
                <w:kern w:val="0"/>
                <w:sz w:val="24"/>
                <w:szCs w:val="24"/>
              </w:rPr>
              <w:t>2</w:t>
            </w:r>
            <w:r>
              <w:rPr>
                <w:rFonts w:ascii="Times New Roman" w:cs="宋体" w:hAnsi="Times New Roman" w:hint="eastAsia"/>
                <w:color w:val="000000"/>
                <w:kern w:val="0"/>
                <w:sz w:val="24"/>
                <w:szCs w:val="24"/>
              </w:rPr>
              <w:t>）其他</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200912.210</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宋体" w:hAnsi="Times New Roman" w:hint="eastAsia"/>
                <w:color w:val="000000"/>
                <w:kern w:val="0"/>
                <w:sz w:val="24"/>
                <w:szCs w:val="24"/>
              </w:rPr>
              <w:t>（</w:t>
            </w:r>
            <w:r>
              <w:rPr>
                <w:rFonts w:ascii="Times New Roman" w:cs="Times New Roman" w:hAnsi="Times New Roman"/>
                <w:color w:val="000000"/>
                <w:kern w:val="0"/>
                <w:sz w:val="24"/>
                <w:szCs w:val="24"/>
              </w:rPr>
              <w:t>1</w:t>
            </w:r>
            <w:r>
              <w:rPr>
                <w:rFonts w:ascii="Times New Roman" w:cs="宋体" w:hAnsi="Times New Roman" w:hint="eastAsia"/>
                <w:color w:val="000000"/>
                <w:kern w:val="0"/>
                <w:sz w:val="24"/>
                <w:szCs w:val="24"/>
              </w:rPr>
              <w:t>）按重量计蔗糖含量不超过</w:t>
            </w:r>
            <w:r>
              <w:rPr>
                <w:rFonts w:ascii="Times New Roman" w:cs="Times New Roman" w:hAnsi="Times New Roman"/>
                <w:color w:val="000000"/>
                <w:kern w:val="0"/>
                <w:sz w:val="24"/>
                <w:szCs w:val="24"/>
              </w:rPr>
              <w:t>10%</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200912.290</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宋体" w:hAnsi="Times New Roman" w:hint="eastAsia"/>
                <w:color w:val="000000"/>
                <w:kern w:val="0"/>
                <w:sz w:val="24"/>
                <w:szCs w:val="24"/>
              </w:rPr>
              <w:t>（</w:t>
            </w:r>
            <w:r>
              <w:rPr>
                <w:rFonts w:ascii="Times New Roman" w:cs="Times New Roman" w:hAnsi="Times New Roman"/>
                <w:color w:val="000000"/>
                <w:kern w:val="0"/>
                <w:sz w:val="24"/>
                <w:szCs w:val="24"/>
              </w:rPr>
              <w:t>2</w:t>
            </w:r>
            <w:r>
              <w:rPr>
                <w:rFonts w:ascii="Times New Roman" w:cs="宋体" w:hAnsi="Times New Roman" w:hint="eastAsia"/>
                <w:color w:val="000000"/>
                <w:kern w:val="0"/>
                <w:sz w:val="24"/>
                <w:szCs w:val="24"/>
              </w:rPr>
              <w:t>）其他</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200919.110</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宋体" w:hAnsi="Times New Roman" w:hint="eastAsia"/>
                <w:color w:val="000000"/>
                <w:kern w:val="0"/>
                <w:sz w:val="24"/>
                <w:szCs w:val="24"/>
              </w:rPr>
              <w:t>（</w:t>
            </w:r>
            <w:r>
              <w:rPr>
                <w:rFonts w:ascii="Times New Roman" w:cs="Times New Roman" w:hAnsi="Times New Roman"/>
                <w:color w:val="000000"/>
                <w:kern w:val="0"/>
                <w:sz w:val="24"/>
                <w:szCs w:val="24"/>
              </w:rPr>
              <w:t>1</w:t>
            </w:r>
            <w:r>
              <w:rPr>
                <w:rFonts w:ascii="Times New Roman" w:cs="宋体" w:hAnsi="Times New Roman" w:hint="eastAsia"/>
                <w:color w:val="000000"/>
                <w:kern w:val="0"/>
                <w:sz w:val="24"/>
                <w:szCs w:val="24"/>
              </w:rPr>
              <w:t>）按重量计蔗糖含量不超过</w:t>
            </w:r>
            <w:r>
              <w:rPr>
                <w:rFonts w:ascii="Times New Roman" w:cs="Times New Roman" w:hAnsi="Times New Roman"/>
                <w:color w:val="000000"/>
                <w:kern w:val="0"/>
                <w:sz w:val="24"/>
                <w:szCs w:val="24"/>
              </w:rPr>
              <w:t>10%</w:t>
            </w:r>
            <w:r>
              <w:rPr>
                <w:rFonts w:ascii="Times New Roman" w:cs="宋体" w:hAnsi="Times New Roman" w:hint="eastAsia"/>
                <w:color w:val="000000"/>
                <w:kern w:val="0"/>
                <w:sz w:val="24"/>
                <w:szCs w:val="24"/>
              </w:rPr>
              <w:t>，包括自然的和人工的</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200919.190</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宋体" w:hAnsi="Times New Roman" w:hint="eastAsia"/>
                <w:color w:val="000000"/>
                <w:kern w:val="0"/>
                <w:sz w:val="24"/>
                <w:szCs w:val="24"/>
              </w:rPr>
              <w:t>（</w:t>
            </w:r>
            <w:r>
              <w:rPr>
                <w:rFonts w:ascii="Times New Roman" w:cs="Times New Roman" w:hAnsi="Times New Roman"/>
                <w:color w:val="000000"/>
                <w:kern w:val="0"/>
                <w:sz w:val="24"/>
                <w:szCs w:val="24"/>
              </w:rPr>
              <w:t>2</w:t>
            </w:r>
            <w:r>
              <w:rPr>
                <w:rFonts w:ascii="Times New Roman" w:cs="宋体" w:hAnsi="Times New Roman" w:hint="eastAsia"/>
                <w:color w:val="000000"/>
                <w:kern w:val="0"/>
                <w:sz w:val="24"/>
                <w:szCs w:val="24"/>
              </w:rPr>
              <w:t>）其他</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200919.210</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宋体" w:hAnsi="Times New Roman" w:hint="eastAsia"/>
                <w:color w:val="000000"/>
                <w:kern w:val="0"/>
                <w:sz w:val="24"/>
                <w:szCs w:val="24"/>
              </w:rPr>
              <w:t>（</w:t>
            </w:r>
            <w:r>
              <w:rPr>
                <w:rFonts w:ascii="Times New Roman" w:cs="Times New Roman" w:hAnsi="Times New Roman"/>
                <w:color w:val="000000"/>
                <w:kern w:val="0"/>
                <w:sz w:val="24"/>
                <w:szCs w:val="24"/>
              </w:rPr>
              <w:t>1</w:t>
            </w:r>
            <w:r>
              <w:rPr>
                <w:rFonts w:ascii="Times New Roman" w:cs="宋体" w:hAnsi="Times New Roman" w:hint="eastAsia"/>
                <w:color w:val="000000"/>
                <w:kern w:val="0"/>
                <w:sz w:val="24"/>
                <w:szCs w:val="24"/>
              </w:rPr>
              <w:t>）按重量计蔗糖含量不超过</w:t>
            </w:r>
            <w:r>
              <w:rPr>
                <w:rFonts w:ascii="Times New Roman" w:cs="Times New Roman" w:hAnsi="Times New Roman"/>
                <w:color w:val="000000"/>
                <w:kern w:val="0"/>
                <w:sz w:val="24"/>
                <w:szCs w:val="24"/>
              </w:rPr>
              <w:t>10%</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200919.290</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宋体" w:hAnsi="Times New Roman" w:hint="eastAsia"/>
                <w:color w:val="000000"/>
                <w:kern w:val="0"/>
                <w:sz w:val="24"/>
                <w:szCs w:val="24"/>
              </w:rPr>
              <w:t>（</w:t>
            </w:r>
            <w:r>
              <w:rPr>
                <w:rFonts w:ascii="Times New Roman" w:cs="Times New Roman" w:hAnsi="Times New Roman"/>
                <w:color w:val="000000"/>
                <w:kern w:val="0"/>
                <w:sz w:val="24"/>
                <w:szCs w:val="24"/>
              </w:rPr>
              <w:t>2</w:t>
            </w:r>
            <w:r>
              <w:rPr>
                <w:rFonts w:ascii="Times New Roman" w:cs="宋体" w:hAnsi="Times New Roman" w:hint="eastAsia"/>
                <w:color w:val="000000"/>
                <w:kern w:val="0"/>
                <w:sz w:val="24"/>
                <w:szCs w:val="24"/>
              </w:rPr>
              <w:t>）其他</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200931.219</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Times New Roman" w:hAnsi="Times New Roman"/>
                <w:color w:val="000000"/>
                <w:kern w:val="0"/>
                <w:sz w:val="24"/>
                <w:szCs w:val="24"/>
              </w:rPr>
              <w:t xml:space="preserve">C </w:t>
            </w:r>
            <w:r>
              <w:rPr>
                <w:rFonts w:ascii="Times New Roman" w:cs="宋体" w:hAnsi="Times New Roman" w:hint="eastAsia"/>
                <w:color w:val="000000"/>
                <w:kern w:val="0"/>
                <w:sz w:val="24"/>
                <w:szCs w:val="24"/>
              </w:rPr>
              <w:t>其他</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200939.190</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宋体" w:hAnsi="Times New Roman" w:hint="eastAsia"/>
                <w:color w:val="000000"/>
                <w:kern w:val="0"/>
                <w:sz w:val="24"/>
                <w:szCs w:val="24"/>
              </w:rPr>
              <w:t>（</w:t>
            </w:r>
            <w:r>
              <w:rPr>
                <w:rFonts w:ascii="Times New Roman" w:cs="Times New Roman" w:hAnsi="Times New Roman"/>
                <w:color w:val="000000"/>
                <w:kern w:val="0"/>
                <w:sz w:val="24"/>
                <w:szCs w:val="24"/>
              </w:rPr>
              <w:t>2</w:t>
            </w:r>
            <w:r>
              <w:rPr>
                <w:rFonts w:ascii="Times New Roman" w:cs="宋体" w:hAnsi="Times New Roman" w:hint="eastAsia"/>
                <w:color w:val="000000"/>
                <w:kern w:val="0"/>
                <w:sz w:val="24"/>
                <w:szCs w:val="24"/>
              </w:rPr>
              <w:t>）其他</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200939.219</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Times New Roman" w:hAnsi="Times New Roman"/>
                <w:color w:val="000000"/>
                <w:kern w:val="0"/>
                <w:sz w:val="24"/>
                <w:szCs w:val="24"/>
              </w:rPr>
              <w:t xml:space="preserve">C </w:t>
            </w:r>
            <w:r>
              <w:rPr>
                <w:rFonts w:ascii="Times New Roman" w:cs="宋体" w:hAnsi="Times New Roman" w:hint="eastAsia"/>
                <w:color w:val="000000"/>
                <w:kern w:val="0"/>
                <w:sz w:val="24"/>
                <w:szCs w:val="24"/>
              </w:rPr>
              <w:t>其他</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200939.290</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宋体" w:hAnsi="Times New Roman" w:hint="eastAsia"/>
                <w:color w:val="000000"/>
                <w:kern w:val="0"/>
                <w:sz w:val="24"/>
                <w:szCs w:val="24"/>
              </w:rPr>
              <w:t>（</w:t>
            </w:r>
            <w:r>
              <w:rPr>
                <w:rFonts w:ascii="Times New Roman" w:cs="Times New Roman" w:hAnsi="Times New Roman"/>
                <w:color w:val="000000"/>
                <w:kern w:val="0"/>
                <w:sz w:val="24"/>
                <w:szCs w:val="24"/>
              </w:rPr>
              <w:t>2</w:t>
            </w:r>
            <w:r>
              <w:rPr>
                <w:rFonts w:ascii="Times New Roman" w:cs="宋体" w:hAnsi="Times New Roman" w:hint="eastAsia"/>
                <w:color w:val="000000"/>
                <w:kern w:val="0"/>
                <w:sz w:val="24"/>
                <w:szCs w:val="24"/>
              </w:rPr>
              <w:t>）其他</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200961.200</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Times New Roman" w:hAnsi="Times New Roman"/>
                <w:color w:val="000000"/>
                <w:kern w:val="0"/>
                <w:sz w:val="24"/>
                <w:szCs w:val="24"/>
              </w:rPr>
              <w:t xml:space="preserve">2 </w:t>
            </w:r>
            <w:r>
              <w:rPr>
                <w:rFonts w:ascii="Times New Roman" w:cs="宋体" w:hAnsi="Times New Roman" w:hint="eastAsia"/>
                <w:color w:val="000000"/>
                <w:kern w:val="0"/>
                <w:sz w:val="24"/>
                <w:szCs w:val="24"/>
              </w:rPr>
              <w:t>其他</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200969.210</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宋体" w:hAnsi="Times New Roman" w:hint="eastAsia"/>
                <w:color w:val="000000"/>
                <w:kern w:val="0"/>
                <w:sz w:val="24"/>
                <w:szCs w:val="24"/>
              </w:rPr>
              <w:t>（</w:t>
            </w:r>
            <w:r>
              <w:rPr>
                <w:rFonts w:ascii="Times New Roman" w:cs="Times New Roman" w:hAnsi="Times New Roman"/>
                <w:color w:val="000000"/>
                <w:kern w:val="0"/>
                <w:sz w:val="24"/>
                <w:szCs w:val="24"/>
              </w:rPr>
              <w:t>1</w:t>
            </w:r>
            <w:r>
              <w:rPr>
                <w:rFonts w:ascii="Times New Roman" w:cs="宋体" w:hAnsi="Times New Roman" w:hint="eastAsia"/>
                <w:color w:val="000000"/>
                <w:kern w:val="0"/>
                <w:sz w:val="24"/>
                <w:szCs w:val="24"/>
              </w:rPr>
              <w:t>）按重量计蔗糖含量不超过</w:t>
            </w:r>
            <w:r>
              <w:rPr>
                <w:rFonts w:ascii="Times New Roman" w:cs="Times New Roman" w:hAnsi="Times New Roman"/>
                <w:color w:val="000000"/>
                <w:kern w:val="0"/>
                <w:sz w:val="24"/>
                <w:szCs w:val="24"/>
              </w:rPr>
              <w:t>10%</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200971.110</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宋体" w:hAnsi="Times New Roman" w:hint="eastAsia"/>
                <w:color w:val="000000"/>
                <w:kern w:val="0"/>
                <w:sz w:val="24"/>
                <w:szCs w:val="24"/>
              </w:rPr>
              <w:t>（</w:t>
            </w:r>
            <w:r>
              <w:rPr>
                <w:rFonts w:ascii="Times New Roman" w:cs="Times New Roman" w:hAnsi="Times New Roman"/>
                <w:color w:val="000000"/>
                <w:kern w:val="0"/>
                <w:sz w:val="24"/>
                <w:szCs w:val="24"/>
              </w:rPr>
              <w:t>1</w:t>
            </w:r>
            <w:r>
              <w:rPr>
                <w:rFonts w:ascii="Times New Roman" w:cs="宋体" w:hAnsi="Times New Roman" w:hint="eastAsia"/>
                <w:color w:val="000000"/>
                <w:kern w:val="0"/>
                <w:sz w:val="24"/>
                <w:szCs w:val="24"/>
              </w:rPr>
              <w:t>）按重量计蔗糖含量不超过</w:t>
            </w:r>
            <w:r>
              <w:rPr>
                <w:rFonts w:ascii="Times New Roman" w:cs="Times New Roman" w:hAnsi="Times New Roman"/>
                <w:color w:val="000000"/>
                <w:kern w:val="0"/>
                <w:sz w:val="24"/>
                <w:szCs w:val="24"/>
              </w:rPr>
              <w:t>10%</w:t>
            </w:r>
            <w:r>
              <w:rPr>
                <w:rFonts w:ascii="Times New Roman" w:cs="宋体" w:hAnsi="Times New Roman" w:hint="eastAsia"/>
                <w:color w:val="000000"/>
                <w:kern w:val="0"/>
                <w:sz w:val="24"/>
                <w:szCs w:val="24"/>
              </w:rPr>
              <w:t>，包括自然的和人工的</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200971.190</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宋体" w:hAnsi="Times New Roman" w:hint="eastAsia"/>
                <w:color w:val="000000"/>
                <w:kern w:val="0"/>
                <w:sz w:val="24"/>
                <w:szCs w:val="24"/>
              </w:rPr>
              <w:t>（</w:t>
            </w:r>
            <w:r>
              <w:rPr>
                <w:rFonts w:ascii="Times New Roman" w:cs="Times New Roman" w:hAnsi="Times New Roman"/>
                <w:color w:val="000000"/>
                <w:kern w:val="0"/>
                <w:sz w:val="24"/>
                <w:szCs w:val="24"/>
              </w:rPr>
              <w:t>2</w:t>
            </w:r>
            <w:r>
              <w:rPr>
                <w:rFonts w:ascii="Times New Roman" w:cs="宋体" w:hAnsi="Times New Roman" w:hint="eastAsia"/>
                <w:color w:val="000000"/>
                <w:kern w:val="0"/>
                <w:sz w:val="24"/>
                <w:szCs w:val="24"/>
              </w:rPr>
              <w:t>）其他</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200989.111</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Times New Roman" w:hAnsi="Times New Roman"/>
                <w:color w:val="000000"/>
                <w:kern w:val="0"/>
                <w:sz w:val="24"/>
                <w:szCs w:val="24"/>
              </w:rPr>
              <w:t xml:space="preserve">A </w:t>
            </w:r>
            <w:r>
              <w:rPr>
                <w:rFonts w:ascii="Times New Roman" w:cs="宋体" w:hAnsi="Times New Roman" w:hint="eastAsia"/>
                <w:color w:val="000000"/>
                <w:kern w:val="0"/>
                <w:sz w:val="24"/>
                <w:szCs w:val="24"/>
              </w:rPr>
              <w:t>按重量计蔗糖含量不超过</w:t>
            </w:r>
            <w:r>
              <w:rPr>
                <w:rFonts w:ascii="Times New Roman" w:cs="Times New Roman" w:hAnsi="Times New Roman"/>
                <w:color w:val="000000"/>
                <w:kern w:val="0"/>
                <w:sz w:val="24"/>
                <w:szCs w:val="24"/>
              </w:rPr>
              <w:t>10%</w:t>
            </w:r>
            <w:r>
              <w:rPr>
                <w:rFonts w:ascii="Times New Roman" w:cs="宋体" w:hAnsi="Times New Roman" w:hint="eastAsia"/>
                <w:color w:val="000000"/>
                <w:kern w:val="0"/>
                <w:sz w:val="24"/>
                <w:szCs w:val="24"/>
              </w:rPr>
              <w:t>，包括自然的和人工的</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200989.119</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Times New Roman" w:hAnsi="Times New Roman"/>
                <w:color w:val="000000"/>
                <w:kern w:val="0"/>
                <w:sz w:val="24"/>
                <w:szCs w:val="24"/>
              </w:rPr>
              <w:t xml:space="preserve">B </w:t>
            </w:r>
            <w:r>
              <w:rPr>
                <w:rFonts w:ascii="Times New Roman" w:cs="宋体" w:hAnsi="Times New Roman" w:hint="eastAsia"/>
                <w:color w:val="000000"/>
                <w:kern w:val="0"/>
                <w:sz w:val="24"/>
                <w:szCs w:val="24"/>
              </w:rPr>
              <w:t>其他</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200989.123</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Times New Roman" w:hAnsi="Times New Roman"/>
                <w:kern w:val="0"/>
                <w:sz w:val="24"/>
                <w:szCs w:val="24"/>
              </w:rPr>
              <w:t xml:space="preserve">- </w:t>
            </w:r>
            <w:r>
              <w:rPr>
                <w:rFonts w:ascii="Times New Roman" w:cs="宋体" w:hAnsi="Times New Roman" w:hint="eastAsia"/>
                <w:color w:val="000000"/>
                <w:kern w:val="0"/>
                <w:sz w:val="24"/>
                <w:szCs w:val="24"/>
              </w:rPr>
              <w:t>其他</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200989.129</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Times New Roman" w:hAnsi="Times New Roman"/>
                <w:color w:val="000000"/>
                <w:kern w:val="0"/>
                <w:sz w:val="24"/>
                <w:szCs w:val="24"/>
              </w:rPr>
              <w:t xml:space="preserve">B </w:t>
            </w:r>
            <w:r>
              <w:rPr>
                <w:rFonts w:ascii="Times New Roman" w:cs="宋体" w:hAnsi="Times New Roman" w:hint="eastAsia"/>
                <w:color w:val="000000"/>
                <w:kern w:val="0"/>
                <w:sz w:val="24"/>
                <w:szCs w:val="24"/>
              </w:rPr>
              <w:t>其他</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200990.111</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Times New Roman" w:hAnsi="Times New Roman"/>
                <w:color w:val="000000"/>
                <w:kern w:val="0"/>
                <w:sz w:val="24"/>
                <w:szCs w:val="24"/>
              </w:rPr>
              <w:t xml:space="preserve">A </w:t>
            </w:r>
            <w:r>
              <w:rPr>
                <w:rFonts w:ascii="Times New Roman" w:cs="宋体" w:hAnsi="Times New Roman" w:hint="eastAsia"/>
                <w:color w:val="000000"/>
                <w:kern w:val="0"/>
                <w:sz w:val="24"/>
                <w:szCs w:val="24"/>
              </w:rPr>
              <w:t>按重量计蔗糖含量不超过</w:t>
            </w:r>
            <w:r>
              <w:rPr>
                <w:rFonts w:ascii="Times New Roman" w:cs="Times New Roman" w:hAnsi="Times New Roman"/>
                <w:color w:val="000000"/>
                <w:kern w:val="0"/>
                <w:sz w:val="24"/>
                <w:szCs w:val="24"/>
              </w:rPr>
              <w:t>10%</w:t>
            </w:r>
            <w:r>
              <w:rPr>
                <w:rFonts w:ascii="Times New Roman" w:cs="宋体" w:hAnsi="Times New Roman" w:hint="eastAsia"/>
                <w:color w:val="000000"/>
                <w:kern w:val="0"/>
                <w:sz w:val="24"/>
                <w:szCs w:val="24"/>
              </w:rPr>
              <w:t>，包括自然的和人工的</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200990.121</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A</w:t>
            </w:r>
            <w:r>
              <w:rPr>
                <w:rFonts w:ascii="Times New Roman" w:cs="Times New Roman" w:hAnsi="Times New Roman"/>
                <w:color w:val="000000"/>
                <w:kern w:val="0"/>
                <w:sz w:val="24"/>
                <w:szCs w:val="24"/>
              </w:rPr>
              <w:t xml:space="preserve"> </w:t>
            </w:r>
            <w:r>
              <w:rPr>
                <w:rFonts w:ascii="Times New Roman" w:cs="宋体" w:hAnsi="Times New Roman" w:hint="eastAsia"/>
                <w:color w:val="000000"/>
                <w:kern w:val="0"/>
                <w:sz w:val="24"/>
                <w:szCs w:val="24"/>
              </w:rPr>
              <w:t>按重量计蔗糖含量不超过</w:t>
            </w:r>
            <w:r>
              <w:rPr>
                <w:rFonts w:ascii="Times New Roman" w:cs="Times New Roman" w:hAnsi="Times New Roman"/>
                <w:color w:val="000000"/>
                <w:kern w:val="0"/>
                <w:sz w:val="24"/>
                <w:szCs w:val="24"/>
              </w:rPr>
              <w:t>10%</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200990.129</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Times New Roman" w:hAnsi="Times New Roman"/>
                <w:color w:val="000000"/>
                <w:kern w:val="0"/>
                <w:sz w:val="24"/>
                <w:szCs w:val="24"/>
              </w:rPr>
              <w:t xml:space="preserve">B </w:t>
            </w:r>
            <w:r>
              <w:rPr>
                <w:rFonts w:ascii="Times New Roman" w:cs="宋体" w:hAnsi="Times New Roman" w:hint="eastAsia"/>
                <w:color w:val="000000"/>
                <w:kern w:val="0"/>
                <w:sz w:val="24"/>
                <w:szCs w:val="24"/>
              </w:rPr>
              <w:t>其他</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220720.100</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Times New Roman" w:hAnsi="Times New Roman"/>
                <w:color w:val="000000"/>
                <w:kern w:val="0"/>
                <w:sz w:val="24"/>
                <w:szCs w:val="24"/>
              </w:rPr>
              <w:t xml:space="preserve">1 </w:t>
            </w:r>
            <w:r>
              <w:rPr>
                <w:rFonts w:ascii="Times New Roman" w:cs="宋体" w:hAnsi="Times New Roman" w:hint="eastAsia"/>
                <w:color w:val="000000"/>
                <w:kern w:val="0"/>
                <w:sz w:val="24"/>
                <w:szCs w:val="24"/>
              </w:rPr>
              <w:t>按容量计酒精浓度在</w:t>
            </w:r>
            <w:r>
              <w:rPr>
                <w:rFonts w:ascii="Times New Roman" w:cs="Times New Roman" w:hAnsi="Times New Roman"/>
                <w:color w:val="000000"/>
                <w:kern w:val="0"/>
                <w:sz w:val="24"/>
                <w:szCs w:val="24"/>
              </w:rPr>
              <w:t>90%</w:t>
            </w:r>
            <w:r>
              <w:rPr>
                <w:rFonts w:ascii="Times New Roman" w:cs="宋体" w:hAnsi="Times New Roman" w:hint="eastAsia"/>
                <w:color w:val="000000"/>
                <w:kern w:val="0"/>
                <w:sz w:val="24"/>
                <w:szCs w:val="24"/>
              </w:rPr>
              <w:t>及以上</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410441.122</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Times New Roman" w:hAnsi="Times New Roman"/>
                <w:kern w:val="0"/>
                <w:sz w:val="24"/>
                <w:szCs w:val="24"/>
              </w:rPr>
              <w:t xml:space="preserve">- </w:t>
            </w:r>
            <w:r>
              <w:rPr>
                <w:rFonts w:ascii="Times New Roman" w:cs="宋体" w:hAnsi="Times New Roman" w:hint="eastAsia"/>
                <w:color w:val="000000"/>
                <w:kern w:val="0"/>
                <w:sz w:val="24"/>
                <w:szCs w:val="24"/>
              </w:rPr>
              <w:t>其他</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410441.212</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Times New Roman" w:hAnsi="Times New Roman"/>
                <w:kern w:val="0"/>
                <w:sz w:val="24"/>
                <w:szCs w:val="24"/>
              </w:rPr>
              <w:t xml:space="preserve">-- </w:t>
            </w:r>
            <w:r>
              <w:rPr>
                <w:rFonts w:ascii="Times New Roman" w:cs="宋体" w:hAnsi="Times New Roman" w:hint="eastAsia"/>
                <w:color w:val="000000"/>
                <w:kern w:val="0"/>
                <w:sz w:val="24"/>
                <w:szCs w:val="24"/>
              </w:rPr>
              <w:t>其他</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410441.219</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Times New Roman" w:hAnsi="Times New Roman"/>
                <w:kern w:val="0"/>
                <w:sz w:val="24"/>
                <w:szCs w:val="24"/>
              </w:rPr>
              <w:t xml:space="preserve">-- </w:t>
            </w:r>
            <w:r>
              <w:rPr>
                <w:rFonts w:ascii="Times New Roman" w:cs="宋体" w:hAnsi="Times New Roman" w:hint="eastAsia"/>
                <w:color w:val="000000"/>
                <w:kern w:val="0"/>
                <w:sz w:val="24"/>
                <w:szCs w:val="24"/>
              </w:rPr>
              <w:t>其他</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410441.222</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Times New Roman" w:hAnsi="Times New Roman"/>
                <w:kern w:val="0"/>
                <w:sz w:val="24"/>
                <w:szCs w:val="24"/>
              </w:rPr>
              <w:t xml:space="preserve">- </w:t>
            </w:r>
            <w:r>
              <w:rPr>
                <w:rFonts w:ascii="Times New Roman" w:cs="宋体" w:hAnsi="Times New Roman" w:hint="eastAsia"/>
                <w:color w:val="000000"/>
                <w:kern w:val="0"/>
                <w:sz w:val="24"/>
                <w:szCs w:val="24"/>
              </w:rPr>
              <w:t>其他</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410449.122</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Times New Roman" w:hAnsi="Times New Roman"/>
                <w:kern w:val="0"/>
                <w:sz w:val="24"/>
                <w:szCs w:val="24"/>
              </w:rPr>
              <w:t xml:space="preserve">- </w:t>
            </w:r>
            <w:r>
              <w:rPr>
                <w:rFonts w:ascii="Times New Roman" w:cs="宋体" w:hAnsi="Times New Roman" w:hint="eastAsia"/>
                <w:color w:val="000000"/>
                <w:kern w:val="0"/>
                <w:sz w:val="24"/>
                <w:szCs w:val="24"/>
              </w:rPr>
              <w:t>其他</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410449.212</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Times New Roman" w:hAnsi="Times New Roman"/>
                <w:kern w:val="0"/>
                <w:sz w:val="24"/>
                <w:szCs w:val="24"/>
              </w:rPr>
              <w:t xml:space="preserve">- </w:t>
            </w:r>
            <w:r>
              <w:rPr>
                <w:rFonts w:ascii="Times New Roman" w:cs="宋体" w:hAnsi="Times New Roman" w:hint="eastAsia"/>
                <w:color w:val="000000"/>
                <w:kern w:val="0"/>
                <w:sz w:val="24"/>
                <w:szCs w:val="24"/>
              </w:rPr>
              <w:t>其他</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410530.112</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Times New Roman" w:hAnsi="Times New Roman"/>
                <w:kern w:val="0"/>
                <w:sz w:val="24"/>
                <w:szCs w:val="24"/>
              </w:rPr>
              <w:t xml:space="preserve">- </w:t>
            </w:r>
            <w:r>
              <w:rPr>
                <w:rFonts w:ascii="Times New Roman" w:cs="宋体" w:hAnsi="Times New Roman" w:hint="eastAsia"/>
                <w:color w:val="000000"/>
                <w:kern w:val="0"/>
                <w:sz w:val="24"/>
                <w:szCs w:val="24"/>
              </w:rPr>
              <w:t>其他</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410622.112</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Times New Roman" w:hAnsi="Times New Roman"/>
                <w:color w:val="000000"/>
                <w:kern w:val="0"/>
                <w:sz w:val="24"/>
                <w:szCs w:val="24"/>
              </w:rPr>
              <w:t>-</w:t>
            </w:r>
            <w:r>
              <w:rPr>
                <w:rFonts w:ascii="Times New Roman" w:cs="Times New Roman" w:hAnsi="Times New Roman"/>
                <w:kern w:val="0"/>
                <w:sz w:val="24"/>
                <w:szCs w:val="24"/>
              </w:rPr>
              <w:t xml:space="preserve"> </w:t>
            </w:r>
            <w:r>
              <w:rPr>
                <w:rFonts w:ascii="Times New Roman" w:cs="宋体" w:hAnsi="Times New Roman" w:hint="eastAsia"/>
                <w:color w:val="000000"/>
                <w:kern w:val="0"/>
                <w:sz w:val="24"/>
                <w:szCs w:val="24"/>
              </w:rPr>
              <w:t>其他</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410711.212</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Times New Roman" w:hAnsi="Times New Roman"/>
                <w:color w:val="000000"/>
                <w:kern w:val="0"/>
                <w:sz w:val="24"/>
                <w:szCs w:val="24"/>
              </w:rPr>
              <w:t xml:space="preserve">-- </w:t>
            </w:r>
            <w:r>
              <w:rPr>
                <w:rFonts w:ascii="Times New Roman" w:cs="宋体" w:hAnsi="Times New Roman" w:hint="eastAsia"/>
                <w:color w:val="000000"/>
                <w:kern w:val="0"/>
                <w:sz w:val="24"/>
                <w:szCs w:val="24"/>
              </w:rPr>
              <w:t>其他</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410711.219</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Times New Roman" w:hAnsi="Times New Roman"/>
                <w:color w:val="000000"/>
                <w:kern w:val="0"/>
                <w:sz w:val="24"/>
                <w:szCs w:val="24"/>
              </w:rPr>
              <w:t xml:space="preserve">-- </w:t>
            </w:r>
            <w:r>
              <w:rPr>
                <w:rFonts w:ascii="Times New Roman" w:cs="宋体" w:hAnsi="Times New Roman" w:hint="eastAsia"/>
                <w:color w:val="000000"/>
                <w:kern w:val="0"/>
                <w:sz w:val="24"/>
                <w:szCs w:val="24"/>
              </w:rPr>
              <w:t>其他</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410712.212</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Times New Roman" w:hAnsi="Times New Roman"/>
                <w:color w:val="000000"/>
                <w:kern w:val="0"/>
                <w:sz w:val="24"/>
                <w:szCs w:val="24"/>
              </w:rPr>
              <w:t xml:space="preserve">-- </w:t>
            </w:r>
            <w:r>
              <w:rPr>
                <w:rFonts w:ascii="Times New Roman" w:cs="宋体" w:hAnsi="Times New Roman" w:hint="eastAsia"/>
                <w:color w:val="000000"/>
                <w:kern w:val="0"/>
                <w:sz w:val="24"/>
                <w:szCs w:val="24"/>
              </w:rPr>
              <w:t>其他</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410712.219</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Times New Roman" w:hAnsi="Times New Roman"/>
                <w:color w:val="000000"/>
                <w:kern w:val="0"/>
                <w:sz w:val="24"/>
                <w:szCs w:val="24"/>
              </w:rPr>
              <w:t xml:space="preserve">-- </w:t>
            </w:r>
            <w:r>
              <w:rPr>
                <w:rFonts w:ascii="Times New Roman" w:cs="宋体" w:hAnsi="Times New Roman" w:hint="eastAsia"/>
                <w:color w:val="000000"/>
                <w:kern w:val="0"/>
                <w:sz w:val="24"/>
                <w:szCs w:val="24"/>
              </w:rPr>
              <w:t>其他</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410712.222</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Times New Roman" w:hAnsi="Times New Roman"/>
                <w:kern w:val="0"/>
                <w:sz w:val="24"/>
                <w:szCs w:val="24"/>
              </w:rPr>
              <w:t xml:space="preserve">- </w:t>
            </w:r>
            <w:r>
              <w:rPr>
                <w:rFonts w:ascii="Times New Roman" w:cs="宋体" w:hAnsi="Times New Roman" w:hint="eastAsia"/>
                <w:color w:val="000000"/>
                <w:kern w:val="0"/>
                <w:sz w:val="24"/>
                <w:szCs w:val="24"/>
              </w:rPr>
              <w:t>其他</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410719.212</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Times New Roman" w:hAnsi="Times New Roman"/>
                <w:kern w:val="0"/>
                <w:sz w:val="24"/>
                <w:szCs w:val="24"/>
              </w:rPr>
              <w:t xml:space="preserve">- </w:t>
            </w:r>
            <w:r>
              <w:rPr>
                <w:rFonts w:ascii="Times New Roman" w:cs="宋体" w:hAnsi="Times New Roman" w:hint="eastAsia"/>
                <w:color w:val="000000"/>
                <w:kern w:val="0"/>
                <w:sz w:val="24"/>
                <w:szCs w:val="24"/>
              </w:rPr>
              <w:t>其他</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410791.212</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Times New Roman" w:hAnsi="Times New Roman"/>
                <w:color w:val="000000"/>
                <w:kern w:val="0"/>
                <w:sz w:val="24"/>
                <w:szCs w:val="24"/>
              </w:rPr>
              <w:t xml:space="preserve">-- </w:t>
            </w:r>
            <w:r>
              <w:rPr>
                <w:rFonts w:ascii="Times New Roman" w:cs="宋体" w:hAnsi="Times New Roman" w:hint="eastAsia"/>
                <w:color w:val="000000"/>
                <w:kern w:val="0"/>
                <w:sz w:val="24"/>
                <w:szCs w:val="24"/>
              </w:rPr>
              <w:t>其他</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410791.222</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Times New Roman" w:hAnsi="Times New Roman"/>
                <w:kern w:val="0"/>
                <w:sz w:val="24"/>
                <w:szCs w:val="24"/>
              </w:rPr>
              <w:t xml:space="preserve">- </w:t>
            </w:r>
            <w:r>
              <w:rPr>
                <w:rFonts w:ascii="Times New Roman" w:cs="宋体" w:hAnsi="Times New Roman" w:hint="eastAsia"/>
                <w:color w:val="000000"/>
                <w:kern w:val="0"/>
                <w:sz w:val="24"/>
                <w:szCs w:val="24"/>
              </w:rPr>
              <w:t>其他</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410792.212</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Times New Roman" w:hAnsi="Times New Roman"/>
                <w:color w:val="000000"/>
                <w:kern w:val="0"/>
                <w:sz w:val="24"/>
                <w:szCs w:val="24"/>
              </w:rPr>
              <w:t xml:space="preserve">-- </w:t>
            </w:r>
            <w:r>
              <w:rPr>
                <w:rFonts w:ascii="Times New Roman" w:cs="宋体" w:hAnsi="Times New Roman" w:hint="eastAsia"/>
                <w:color w:val="000000"/>
                <w:kern w:val="0"/>
                <w:sz w:val="24"/>
                <w:szCs w:val="24"/>
              </w:rPr>
              <w:t>其他</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410792.219</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Times New Roman" w:hAnsi="Times New Roman"/>
                <w:color w:val="000000"/>
                <w:kern w:val="0"/>
                <w:sz w:val="24"/>
                <w:szCs w:val="24"/>
              </w:rPr>
              <w:t xml:space="preserve">-- </w:t>
            </w:r>
            <w:r>
              <w:rPr>
                <w:rFonts w:ascii="Times New Roman" w:cs="宋体" w:hAnsi="Times New Roman" w:hint="eastAsia"/>
                <w:color w:val="000000"/>
                <w:kern w:val="0"/>
                <w:sz w:val="24"/>
                <w:szCs w:val="24"/>
              </w:rPr>
              <w:t>其他</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410792.222</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Times New Roman" w:hAnsi="Times New Roman"/>
                <w:kern w:val="0"/>
                <w:sz w:val="24"/>
                <w:szCs w:val="24"/>
              </w:rPr>
              <w:t xml:space="preserve">- </w:t>
            </w:r>
            <w:r>
              <w:rPr>
                <w:rFonts w:ascii="Times New Roman" w:cs="宋体" w:hAnsi="Times New Roman" w:hint="eastAsia"/>
                <w:color w:val="000000"/>
                <w:kern w:val="0"/>
                <w:sz w:val="24"/>
                <w:szCs w:val="24"/>
              </w:rPr>
              <w:t>其他</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410799.212</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Times New Roman" w:hAnsi="Times New Roman"/>
                <w:kern w:val="0"/>
                <w:sz w:val="24"/>
                <w:szCs w:val="24"/>
              </w:rPr>
              <w:t xml:space="preserve">- </w:t>
            </w:r>
            <w:r>
              <w:rPr>
                <w:rFonts w:ascii="Times New Roman" w:cs="宋体" w:hAnsi="Times New Roman" w:hint="eastAsia"/>
                <w:color w:val="000000"/>
                <w:kern w:val="0"/>
                <w:sz w:val="24"/>
                <w:szCs w:val="24"/>
              </w:rPr>
              <w:t>其他</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410799.222</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Times New Roman" w:hAnsi="Times New Roman"/>
                <w:kern w:val="0"/>
                <w:sz w:val="24"/>
                <w:szCs w:val="24"/>
              </w:rPr>
              <w:t xml:space="preserve">- </w:t>
            </w:r>
            <w:r>
              <w:rPr>
                <w:rFonts w:ascii="Times New Roman" w:cs="宋体" w:hAnsi="Times New Roman" w:hint="eastAsia"/>
                <w:color w:val="000000"/>
                <w:kern w:val="0"/>
                <w:sz w:val="24"/>
                <w:szCs w:val="24"/>
              </w:rPr>
              <w:t>其他</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411200.212</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Times New Roman" w:hAnsi="Times New Roman"/>
                <w:kern w:val="0"/>
                <w:sz w:val="24"/>
                <w:szCs w:val="24"/>
              </w:rPr>
              <w:t xml:space="preserve">- </w:t>
            </w:r>
            <w:r>
              <w:rPr>
                <w:rFonts w:ascii="Times New Roman" w:cs="宋体" w:hAnsi="Times New Roman" w:hint="eastAsia"/>
                <w:color w:val="000000"/>
                <w:kern w:val="0"/>
                <w:sz w:val="24"/>
                <w:szCs w:val="24"/>
              </w:rPr>
              <w:t>其他</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411310.212</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Times New Roman" w:hAnsi="Times New Roman"/>
                <w:kern w:val="0"/>
                <w:sz w:val="24"/>
                <w:szCs w:val="24"/>
              </w:rPr>
              <w:t xml:space="preserve">- </w:t>
            </w:r>
            <w:r>
              <w:rPr>
                <w:rFonts w:ascii="Times New Roman" w:cs="宋体" w:hAnsi="Times New Roman" w:hint="eastAsia"/>
                <w:color w:val="000000"/>
                <w:kern w:val="0"/>
                <w:sz w:val="24"/>
                <w:szCs w:val="24"/>
              </w:rPr>
              <w:t>其他</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640320.022</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Times New Roman" w:hAnsi="Times New Roman"/>
                <w:color w:val="000000"/>
                <w:kern w:val="0"/>
                <w:sz w:val="24"/>
                <w:szCs w:val="24"/>
              </w:rPr>
              <w:t xml:space="preserve">-- </w:t>
            </w:r>
            <w:r>
              <w:rPr>
                <w:rFonts w:ascii="Times New Roman" w:cs="宋体" w:hAnsi="Times New Roman" w:hint="eastAsia"/>
                <w:color w:val="000000"/>
                <w:kern w:val="0"/>
                <w:sz w:val="24"/>
                <w:szCs w:val="24"/>
              </w:rPr>
              <w:t>其他</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640340.012</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Times New Roman" w:hAnsi="Times New Roman"/>
                <w:color w:val="000000"/>
                <w:kern w:val="0"/>
                <w:sz w:val="24"/>
                <w:szCs w:val="24"/>
              </w:rPr>
              <w:t xml:space="preserve">-- </w:t>
            </w:r>
            <w:r>
              <w:rPr>
                <w:rFonts w:ascii="Times New Roman" w:cs="宋体" w:hAnsi="Times New Roman" w:hint="eastAsia"/>
                <w:color w:val="000000"/>
                <w:kern w:val="0"/>
                <w:sz w:val="24"/>
                <w:szCs w:val="24"/>
              </w:rPr>
              <w:t>其他</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640340.022</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Times New Roman" w:hAnsi="Times New Roman"/>
                <w:color w:val="000000"/>
                <w:kern w:val="0"/>
                <w:sz w:val="24"/>
                <w:szCs w:val="24"/>
              </w:rPr>
              <w:t xml:space="preserve">-- </w:t>
            </w:r>
            <w:r>
              <w:rPr>
                <w:rFonts w:ascii="Times New Roman" w:cs="宋体" w:hAnsi="Times New Roman" w:hint="eastAsia"/>
                <w:color w:val="000000"/>
                <w:kern w:val="0"/>
                <w:sz w:val="24"/>
                <w:szCs w:val="24"/>
              </w:rPr>
              <w:t>其他</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640351.029</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Times New Roman" w:hAnsi="Times New Roman"/>
                <w:kern w:val="0"/>
                <w:sz w:val="24"/>
                <w:szCs w:val="24"/>
              </w:rPr>
              <w:t xml:space="preserve">- </w:t>
            </w:r>
            <w:r>
              <w:rPr>
                <w:rFonts w:ascii="Times New Roman" w:cs="宋体" w:hAnsi="Times New Roman" w:hint="eastAsia"/>
                <w:color w:val="000000"/>
                <w:kern w:val="0"/>
                <w:sz w:val="24"/>
                <w:szCs w:val="24"/>
              </w:rPr>
              <w:t>其他</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640359.019</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Times New Roman" w:hAnsi="Times New Roman"/>
                <w:kern w:val="0"/>
                <w:sz w:val="24"/>
                <w:szCs w:val="24"/>
              </w:rPr>
              <w:t xml:space="preserve">- </w:t>
            </w:r>
            <w:r>
              <w:rPr>
                <w:rFonts w:ascii="Times New Roman" w:cs="宋体" w:hAnsi="Times New Roman" w:hint="eastAsia"/>
                <w:color w:val="000000"/>
                <w:kern w:val="0"/>
                <w:sz w:val="24"/>
                <w:szCs w:val="24"/>
              </w:rPr>
              <w:t>其他</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640359.104</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kern w:val="0"/>
                <w:sz w:val="24"/>
                <w:szCs w:val="24"/>
              </w:rPr>
            </w:pPr>
            <w:r>
              <w:rPr>
                <w:rFonts w:ascii="Times New Roman" w:cs="Times New Roman" w:hAnsi="Times New Roman"/>
                <w:kern w:val="0"/>
                <w:sz w:val="24"/>
                <w:szCs w:val="24"/>
                <w:lang w:eastAsia="en-US"/>
              </w:rPr>
              <w:t>---</w:t>
            </w:r>
            <w:r>
              <w:rPr>
                <w:rFonts w:ascii="Times New Roman" w:cs="Times New Roman" w:hAnsi="Times New Roman"/>
                <w:kern w:val="0"/>
                <w:sz w:val="24"/>
                <w:szCs w:val="24"/>
              </w:rPr>
              <w:t xml:space="preserve"> </w:t>
            </w:r>
            <w:r>
              <w:rPr>
                <w:rFonts w:ascii="Times New Roman" w:cs="宋体" w:hAnsi="Times New Roman" w:hint="eastAsia"/>
                <w:kern w:val="0"/>
                <w:sz w:val="24"/>
                <w:szCs w:val="24"/>
                <w:lang w:eastAsia="en-US"/>
              </w:rPr>
              <w:t>男</w:t>
            </w:r>
            <w:r>
              <w:rPr>
                <w:rFonts w:ascii="Times New Roman" w:cs="宋体" w:hAnsi="Times New Roman" w:hint="eastAsia"/>
                <w:kern w:val="0"/>
                <w:sz w:val="24"/>
                <w:szCs w:val="24"/>
              </w:rPr>
              <w:t>用</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640359.105</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kern w:val="0"/>
                <w:sz w:val="24"/>
                <w:szCs w:val="24"/>
              </w:rPr>
            </w:pPr>
            <w:r>
              <w:rPr>
                <w:rFonts w:ascii="Times New Roman" w:cs="Times New Roman" w:hAnsi="Times New Roman"/>
                <w:kern w:val="0"/>
                <w:sz w:val="24"/>
                <w:szCs w:val="24"/>
                <w:lang w:eastAsia="en-US"/>
              </w:rPr>
              <w:t>---</w:t>
            </w:r>
            <w:r>
              <w:rPr>
                <w:rFonts w:ascii="Times New Roman" w:cs="Times New Roman" w:hAnsi="Times New Roman"/>
                <w:kern w:val="0"/>
                <w:sz w:val="24"/>
                <w:szCs w:val="24"/>
              </w:rPr>
              <w:t xml:space="preserve"> </w:t>
            </w:r>
            <w:r>
              <w:rPr>
                <w:rFonts w:ascii="Times New Roman" w:cs="宋体" w:hAnsi="Times New Roman" w:hint="eastAsia"/>
                <w:kern w:val="0"/>
                <w:sz w:val="24"/>
                <w:szCs w:val="24"/>
                <w:lang w:eastAsia="en-US"/>
              </w:rPr>
              <w:t>女</w:t>
            </w:r>
            <w:r>
              <w:rPr>
                <w:rFonts w:ascii="Times New Roman" w:cs="宋体" w:hAnsi="Times New Roman" w:hint="eastAsia"/>
                <w:kern w:val="0"/>
                <w:sz w:val="24"/>
                <w:szCs w:val="24"/>
              </w:rPr>
              <w:t>用</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640359.111</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kern w:val="0"/>
                <w:sz w:val="24"/>
                <w:szCs w:val="24"/>
              </w:rPr>
            </w:pPr>
            <w:r>
              <w:rPr>
                <w:rFonts w:ascii="Times New Roman" w:cs="Times New Roman" w:hAnsi="Times New Roman"/>
                <w:kern w:val="0"/>
                <w:sz w:val="24"/>
                <w:szCs w:val="24"/>
              </w:rPr>
              <w:t xml:space="preserve">--- </w:t>
            </w:r>
            <w:r>
              <w:rPr>
                <w:rFonts w:ascii="Times New Roman" w:cs="宋体" w:hAnsi="Times New Roman" w:hint="eastAsia"/>
                <w:kern w:val="0"/>
                <w:sz w:val="24"/>
                <w:szCs w:val="24"/>
              </w:rPr>
              <w:t>在木制基底或防水台上制成的鞋靴，无内底或保护性金属鞋头</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640359.119</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Times New Roman" w:hAnsi="Times New Roman"/>
                <w:color w:val="000000"/>
                <w:kern w:val="0"/>
                <w:sz w:val="24"/>
                <w:szCs w:val="24"/>
              </w:rPr>
              <w:t xml:space="preserve">--- </w:t>
            </w:r>
            <w:r>
              <w:rPr>
                <w:rFonts w:ascii="Times New Roman" w:cs="宋体" w:hAnsi="Times New Roman" w:hint="eastAsia"/>
                <w:color w:val="000000"/>
                <w:kern w:val="0"/>
                <w:sz w:val="24"/>
                <w:szCs w:val="24"/>
              </w:rPr>
              <w:t>其他</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640391.019</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Times New Roman" w:hAnsi="Times New Roman"/>
                <w:kern w:val="0"/>
                <w:sz w:val="24"/>
                <w:szCs w:val="24"/>
              </w:rPr>
              <w:t xml:space="preserve">- </w:t>
            </w:r>
            <w:r>
              <w:rPr>
                <w:rFonts w:ascii="Times New Roman" w:cs="宋体" w:hAnsi="Times New Roman" w:hint="eastAsia"/>
                <w:color w:val="000000"/>
                <w:kern w:val="0"/>
                <w:sz w:val="24"/>
                <w:szCs w:val="24"/>
              </w:rPr>
              <w:t>其他</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640391.029</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Times New Roman" w:hAnsi="Times New Roman"/>
                <w:kern w:val="0"/>
                <w:sz w:val="24"/>
                <w:szCs w:val="24"/>
              </w:rPr>
              <w:t xml:space="preserve">- </w:t>
            </w:r>
            <w:r>
              <w:rPr>
                <w:rFonts w:ascii="Times New Roman" w:cs="宋体" w:hAnsi="Times New Roman" w:hint="eastAsia"/>
                <w:color w:val="000000"/>
                <w:kern w:val="0"/>
                <w:sz w:val="24"/>
                <w:szCs w:val="24"/>
              </w:rPr>
              <w:t>其他</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640399.015</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kern w:val="0"/>
                <w:sz w:val="24"/>
                <w:szCs w:val="24"/>
              </w:rPr>
            </w:pPr>
            <w:r>
              <w:rPr>
                <w:rFonts w:ascii="Times New Roman" w:cs="Times New Roman" w:hAnsi="Times New Roman"/>
                <w:kern w:val="0"/>
                <w:sz w:val="24"/>
                <w:szCs w:val="24"/>
                <w:lang w:eastAsia="en-US"/>
              </w:rPr>
              <w:t>---</w:t>
            </w:r>
            <w:r>
              <w:rPr>
                <w:rFonts w:ascii="Times New Roman" w:cs="Times New Roman" w:hAnsi="Times New Roman"/>
                <w:kern w:val="0"/>
                <w:sz w:val="24"/>
                <w:szCs w:val="24"/>
              </w:rPr>
              <w:t xml:space="preserve"> </w:t>
            </w:r>
            <w:r>
              <w:rPr>
                <w:rFonts w:ascii="Times New Roman" w:cs="宋体" w:hAnsi="Times New Roman" w:hint="eastAsia"/>
                <w:kern w:val="0"/>
                <w:sz w:val="24"/>
                <w:szCs w:val="24"/>
                <w:lang w:eastAsia="en-US"/>
              </w:rPr>
              <w:t>男</w:t>
            </w:r>
            <w:r>
              <w:rPr>
                <w:rFonts w:ascii="Times New Roman" w:cs="宋体" w:hAnsi="Times New Roman" w:hint="eastAsia"/>
                <w:kern w:val="0"/>
                <w:sz w:val="24"/>
                <w:szCs w:val="24"/>
              </w:rPr>
              <w:t>用</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640399.016</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kern w:val="0"/>
                <w:sz w:val="24"/>
                <w:szCs w:val="24"/>
              </w:rPr>
            </w:pPr>
            <w:r>
              <w:rPr>
                <w:rFonts w:ascii="Times New Roman" w:cs="Times New Roman" w:hAnsi="Times New Roman"/>
                <w:kern w:val="0"/>
                <w:sz w:val="24"/>
                <w:szCs w:val="24"/>
                <w:lang w:eastAsia="en-US"/>
              </w:rPr>
              <w:t>---</w:t>
            </w:r>
            <w:r>
              <w:rPr>
                <w:rFonts w:ascii="Times New Roman" w:cs="Times New Roman" w:hAnsi="Times New Roman"/>
                <w:kern w:val="0"/>
                <w:sz w:val="24"/>
                <w:szCs w:val="24"/>
              </w:rPr>
              <w:t xml:space="preserve"> </w:t>
            </w:r>
            <w:r>
              <w:rPr>
                <w:rFonts w:ascii="Times New Roman" w:cs="宋体" w:hAnsi="Times New Roman" w:hint="eastAsia"/>
                <w:kern w:val="0"/>
                <w:sz w:val="24"/>
                <w:szCs w:val="24"/>
                <w:lang w:eastAsia="en-US"/>
              </w:rPr>
              <w:t>女</w:t>
            </w:r>
            <w:r>
              <w:rPr>
                <w:rFonts w:ascii="Times New Roman" w:cs="宋体" w:hAnsi="Times New Roman" w:hint="eastAsia"/>
                <w:kern w:val="0"/>
                <w:sz w:val="24"/>
                <w:szCs w:val="24"/>
              </w:rPr>
              <w:t>用</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640399.031</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kern w:val="0"/>
                <w:sz w:val="24"/>
                <w:szCs w:val="24"/>
              </w:rPr>
            </w:pPr>
            <w:r>
              <w:rPr>
                <w:rFonts w:ascii="Times New Roman" w:cs="Times New Roman" w:hAnsi="Times New Roman"/>
                <w:kern w:val="0"/>
                <w:sz w:val="24"/>
                <w:szCs w:val="24"/>
              </w:rPr>
              <w:t xml:space="preserve">--- </w:t>
            </w:r>
            <w:r>
              <w:rPr>
                <w:rFonts w:ascii="Times New Roman" w:cs="宋体" w:hAnsi="Times New Roman" w:hint="eastAsia"/>
                <w:kern w:val="0"/>
                <w:sz w:val="24"/>
                <w:szCs w:val="24"/>
              </w:rPr>
              <w:t>在木制基底或防水台上制成的鞋靴，无内底或保护性金属鞋头</w:t>
            </w:r>
          </w:p>
        </w:tc>
      </w:tr>
      <w:tr>
        <w:trPr>
          <w:trHeight w:val="574"/>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640399.039</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Times New Roman" w:hAnsi="Times New Roman"/>
                <w:color w:val="000000"/>
                <w:kern w:val="0"/>
                <w:sz w:val="24"/>
                <w:szCs w:val="24"/>
              </w:rPr>
              <w:t xml:space="preserve">--- </w:t>
            </w:r>
            <w:r>
              <w:rPr>
                <w:rFonts w:ascii="Times New Roman" w:cs="宋体" w:hAnsi="Times New Roman" w:hint="eastAsia"/>
                <w:color w:val="000000"/>
                <w:kern w:val="0"/>
                <w:sz w:val="24"/>
                <w:szCs w:val="24"/>
              </w:rPr>
              <w:t>其他</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640399.029</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Times New Roman" w:hAnsi="Times New Roman"/>
                <w:kern w:val="0"/>
                <w:sz w:val="24"/>
                <w:szCs w:val="24"/>
              </w:rPr>
              <w:t xml:space="preserve">- </w:t>
            </w:r>
            <w:r>
              <w:rPr>
                <w:rFonts w:ascii="Times New Roman" w:cs="宋体" w:hAnsi="Times New Roman" w:hint="eastAsia"/>
                <w:color w:val="000000"/>
                <w:kern w:val="0"/>
                <w:sz w:val="24"/>
                <w:szCs w:val="24"/>
              </w:rPr>
              <w:t>其他</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640419.119</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Times New Roman" w:hAnsi="Times New Roman"/>
                <w:kern w:val="0"/>
                <w:sz w:val="24"/>
                <w:szCs w:val="24"/>
              </w:rPr>
              <w:t xml:space="preserve">- </w:t>
            </w:r>
            <w:r>
              <w:rPr>
                <w:rFonts w:ascii="Times New Roman" w:cs="宋体" w:hAnsi="Times New Roman" w:hint="eastAsia"/>
                <w:color w:val="000000"/>
                <w:kern w:val="0"/>
                <w:sz w:val="24"/>
                <w:szCs w:val="24"/>
              </w:rPr>
              <w:t>其他</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640420.119</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Times New Roman" w:hAnsi="Times New Roman"/>
                <w:color w:val="000000"/>
                <w:kern w:val="0"/>
                <w:sz w:val="24"/>
                <w:szCs w:val="24"/>
              </w:rPr>
              <w:t xml:space="preserve">- </w:t>
            </w:r>
            <w:r>
              <w:rPr>
                <w:rFonts w:ascii="Times New Roman" w:cs="宋体" w:hAnsi="Times New Roman" w:hint="eastAsia"/>
                <w:color w:val="000000"/>
                <w:kern w:val="0"/>
                <w:sz w:val="24"/>
                <w:szCs w:val="24"/>
              </w:rPr>
              <w:t>其他</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640420.222</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Times New Roman" w:hAnsi="Times New Roman"/>
                <w:kern w:val="0"/>
                <w:sz w:val="24"/>
                <w:szCs w:val="24"/>
              </w:rPr>
              <w:t xml:space="preserve">- </w:t>
            </w:r>
            <w:r>
              <w:rPr>
                <w:rFonts w:ascii="Times New Roman" w:cs="宋体" w:hAnsi="Times New Roman" w:hint="eastAsia"/>
                <w:color w:val="000000"/>
                <w:kern w:val="0"/>
                <w:sz w:val="24"/>
                <w:szCs w:val="24"/>
              </w:rPr>
              <w:t>其他</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640590.112</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Times New Roman" w:hAnsi="Times New Roman"/>
                <w:kern w:val="0"/>
                <w:sz w:val="24"/>
                <w:szCs w:val="24"/>
              </w:rPr>
              <w:t xml:space="preserve">- </w:t>
            </w:r>
            <w:r>
              <w:rPr>
                <w:rFonts w:ascii="Times New Roman" w:cs="宋体" w:hAnsi="Times New Roman" w:hint="eastAsia"/>
                <w:color w:val="000000"/>
                <w:kern w:val="0"/>
                <w:sz w:val="24"/>
                <w:szCs w:val="24"/>
              </w:rPr>
              <w:t>其他</w:t>
            </w:r>
          </w:p>
        </w:tc>
      </w:tr>
      <w:tr>
        <w:trPr>
          <w:trHeight w:val="230"/>
        </w:trPr>
        <w:tc>
          <w:tcPr>
            <w:tcW w:w="1281" w:type="dxa"/>
            <w:tcBorders>
              <w:top w:val="single" w:sz="4" w:space="0" w:color="000000"/>
              <w:left w:val="single" w:sz="4" w:space="0" w:color="000000"/>
              <w:bottom w:val="single" w:sz="4" w:space="0" w:color="000000"/>
              <w:right w:val="single" w:sz="4" w:space="0" w:color="000000"/>
            </w:tcBorders>
            <w:vAlign w:val="center"/>
          </w:tcPr>
          <w:p>
            <w:pPr>
              <w:autoSpaceDE w:val="0"/>
              <w:autoSpaceDN w:val="0"/>
              <w:jc w:val="center"/>
              <w:rPr>
                <w:rFonts w:ascii="Times New Roman" w:cs="Times New Roman" w:hAnsi="Times New Roman"/>
                <w:color w:val="000000"/>
                <w:kern w:val="0"/>
                <w:sz w:val="24"/>
                <w:szCs w:val="24"/>
                <w:lang w:eastAsia="en-US"/>
              </w:rPr>
            </w:pPr>
            <w:r>
              <w:rPr>
                <w:rFonts w:ascii="Times New Roman" w:cs="Times New Roman" w:hAnsi="Times New Roman"/>
                <w:color w:val="000000"/>
                <w:kern w:val="0"/>
                <w:sz w:val="24"/>
                <w:szCs w:val="24"/>
                <w:lang w:eastAsia="en-US"/>
              </w:rPr>
              <w:t>640590.122</w:t>
            </w:r>
          </w:p>
        </w:tc>
        <w:tc>
          <w:tcPr>
            <w:tcW w:w="7284" w:type="dxa"/>
            <w:tcBorders>
              <w:top w:val="single" w:sz="4" w:space="0" w:color="000000"/>
              <w:left w:val="single" w:sz="4" w:space="0" w:color="000000"/>
              <w:bottom w:val="single" w:sz="4" w:space="0" w:color="000000"/>
              <w:right w:val="single" w:sz="4" w:space="0" w:color="000000"/>
            </w:tcBorders>
            <w:vAlign w:val="center"/>
          </w:tcPr>
          <w:p>
            <w:pPr>
              <w:autoSpaceDE w:val="0"/>
              <w:autoSpaceDN w:val="0"/>
              <w:rPr>
                <w:rFonts w:ascii="Times New Roman" w:cs="Times New Roman" w:hAnsi="Times New Roman"/>
                <w:color w:val="000000"/>
                <w:kern w:val="0"/>
                <w:sz w:val="24"/>
                <w:szCs w:val="24"/>
              </w:rPr>
            </w:pPr>
            <w:r>
              <w:rPr>
                <w:rFonts w:ascii="Times New Roman" w:cs="Times New Roman" w:hAnsi="Times New Roman"/>
                <w:kern w:val="0"/>
                <w:sz w:val="24"/>
                <w:szCs w:val="24"/>
              </w:rPr>
              <w:t xml:space="preserve">- </w:t>
            </w:r>
            <w:r>
              <w:rPr>
                <w:rFonts w:ascii="Times New Roman" w:cs="宋体" w:hAnsi="Times New Roman" w:hint="eastAsia"/>
                <w:color w:val="000000"/>
                <w:kern w:val="0"/>
                <w:sz w:val="24"/>
                <w:szCs w:val="24"/>
              </w:rPr>
              <w:t>其他</w:t>
            </w:r>
          </w:p>
        </w:tc>
      </w:tr>
    </w:tbl>
    <w:p>
      <w:pPr>
        <w:adjustRightInd w:val="0"/>
        <w:snapToGrid w:val="0"/>
        <w:rPr>
          <w:rFonts w:ascii="Times New Roman" w:eastAsia="方正仿宋_GBK" w:cs="Times New Roman" w:hAnsi="Times New Roman"/>
          <w:kern w:val="0"/>
          <w:sz w:val="24"/>
          <w:szCs w:val="24"/>
        </w:rPr>
      </w:pPr>
    </w:p>
    <w:p>
      <w:pPr>
        <w:spacing w:line="560" w:lineRule="exact"/>
        <w:ind w:firstLineChars="200" w:firstLine="640"/>
        <w:rPr>
          <w:rFonts w:cs="Times New Roman"/>
          <w:sz w:val="32"/>
          <w:szCs w:val="32"/>
        </w:rPr>
      </w:pPr>
    </w:p>
    <w:p>
      <w:pPr>
        <w:pStyle w:val="40"/>
        <w:spacing w:line="560" w:lineRule="exact"/>
        <w:ind w:left="0"/>
        <w:jc w:val="both"/>
        <w:rPr>
          <w:rFonts w:ascii="方正黑体_GBK" w:eastAsia="方正黑体_GBK"/>
          <w:sz w:val="32"/>
          <w:szCs w:val="32"/>
        </w:rPr>
      </w:pPr>
      <w:r>
        <w:rPr>
          <w:sz w:val="32"/>
          <w:szCs w:val="32"/>
        </w:rPr>
        <w:br w:type="page"/>
      </w:r>
      <w:r>
        <w:rPr>
          <w:rFonts w:ascii="方正黑体_GBK" w:eastAsia="方正黑体_GBK" w:cs="方正黑体_GBK" w:hint="eastAsia"/>
          <w:sz w:val="32"/>
          <w:szCs w:val="32"/>
        </w:rPr>
        <w:t>附表</w:t>
      </w:r>
      <w:r>
        <w:rPr>
          <w:rFonts w:ascii="方正黑体_GBK" w:eastAsia="方正黑体_GBK" w:cs="方正黑体_GBK"/>
          <w:sz w:val="32"/>
          <w:szCs w:val="32"/>
          <w:lang w:eastAsia="zh-CN"/>
        </w:rPr>
        <w:t>3</w:t>
      </w:r>
    </w:p>
    <w:p>
      <w:pPr>
        <w:pStyle w:val="41"/>
        <w:spacing w:line="560" w:lineRule="exact"/>
        <w:rPr>
          <w:rFonts w:ascii="方正小标宋_GBK" w:eastAsia="方正小标宋_GBK"/>
          <w:sz w:val="36"/>
          <w:szCs w:val="36"/>
        </w:rPr>
      </w:pPr>
      <w:r>
        <w:rPr>
          <w:rFonts w:ascii="方正小标宋_GBK" w:eastAsia="方正小标宋_GBK" w:cs="方正小标宋_GBK"/>
          <w:sz w:val="36"/>
          <w:szCs w:val="36"/>
        </w:rPr>
        <w:t>出口至泰国</w:t>
      </w:r>
      <w:r>
        <w:rPr>
          <w:rFonts w:ascii="方正小标宋_GBK" w:eastAsia="方正小标宋_GBK" w:cs="方正小标宋_GBK" w:hint="eastAsia"/>
          <w:sz w:val="36"/>
          <w:szCs w:val="36"/>
        </w:rPr>
        <w:t>特别货物清单</w:t>
      </w:r>
    </w:p>
    <w:p>
      <w:pPr>
        <w:pStyle w:val="42"/>
        <w:widowControl/>
        <w:autoSpaceDE/>
        <w:autoSpaceDN/>
        <w:spacing w:line="240" w:lineRule="auto"/>
        <w:rPr>
          <w:rFonts w:ascii="Times New Roman" w:eastAsia="微软雅黑" w:hAnsi="Times New Roman"/>
          <w:color w:val="000000"/>
          <w:sz w:val="20"/>
          <w:szCs w:val="20"/>
          <w:lang w:eastAsia="zh-CN"/>
        </w:rPr>
      </w:pPr>
    </w:p>
    <w:tbl>
      <w:tblPr>
        <w:jc w:val="center"/>
        <w:tblW w:w="85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tblGrid>
        <w:gridCol w:w="1410"/>
        <w:gridCol w:w="7154"/>
      </w:tblGrid>
      <w:tr>
        <w:trPr>
          <w:trHeight w:val="226"/>
        </w:trPr>
        <w:tc>
          <w:tcPr>
            <w:tcW w:w="1410" w:type="dxa"/>
            <w:vAlign w:val="center"/>
          </w:tcPr>
          <w:p>
            <w:pPr>
              <w:pStyle w:val="43"/>
              <w:spacing w:line="240" w:lineRule="auto"/>
              <w:ind w:left="163"/>
              <w:rPr>
                <w:rFonts w:ascii="Times New Roman" w:cs="Times New Roman" w:hAnsi="Times New Roman"/>
                <w:b/>
                <w:bCs/>
                <w:sz w:val="24"/>
                <w:szCs w:val="24"/>
              </w:rPr>
            </w:pPr>
            <w:r>
              <w:rPr>
                <w:rFonts w:ascii="Times New Roman" w:cs="宋体" w:hAnsi="Times New Roman" w:hint="eastAsia"/>
                <w:b/>
                <w:bCs/>
                <w:sz w:val="24"/>
                <w:szCs w:val="24"/>
                <w:lang w:eastAsia="zh-CN"/>
              </w:rPr>
              <w:t>税</w:t>
            </w:r>
            <w:r>
              <w:rPr>
                <w:rFonts w:ascii="Times New Roman" w:cs="宋体" w:hAnsi="Times New Roman"/>
                <w:b/>
                <w:bCs/>
                <w:sz w:val="24"/>
                <w:szCs w:val="24"/>
                <w:lang w:eastAsia="zh-CN"/>
              </w:rPr>
              <w:t>目</w:t>
            </w:r>
            <w:r>
              <w:rPr>
                <w:rFonts w:ascii="Times New Roman" w:cs="Times New Roman" w:hAnsi="Times New Roman"/>
                <w:b/>
                <w:bCs/>
                <w:sz w:val="24"/>
                <w:szCs w:val="24"/>
              </w:rPr>
              <w:t xml:space="preserve"> </w:t>
            </w:r>
          </w:p>
        </w:tc>
        <w:tc>
          <w:tcPr>
            <w:tcW w:w="7154" w:type="dxa"/>
            <w:vAlign w:val="center"/>
          </w:tcPr>
          <w:p>
            <w:pPr>
              <w:pStyle w:val="43"/>
              <w:spacing w:line="240" w:lineRule="auto"/>
              <w:ind w:left="746" w:right="0"/>
              <w:rPr>
                <w:rFonts w:ascii="Times New Roman" w:hAnsi="Times New Roman"/>
                <w:b/>
                <w:bCs/>
                <w:sz w:val="24"/>
                <w:szCs w:val="24"/>
              </w:rPr>
            </w:pPr>
            <w:r>
              <w:rPr>
                <w:rFonts w:ascii="Times New Roman" w:cs="宋体" w:hAnsi="Times New Roman"/>
                <w:b/>
                <w:bCs/>
                <w:sz w:val="24"/>
                <w:szCs w:val="24"/>
                <w:lang w:eastAsia="zh-CN"/>
              </w:rPr>
              <w:t>货物描述</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0304.81.00</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sz w:val="24"/>
                <w:szCs w:val="24"/>
                <w:lang w:eastAsia="zh-CN"/>
              </w:rPr>
              <w:t>- -</w:t>
            </w:r>
            <w:r>
              <w:rPr>
                <w:rFonts w:ascii="Times New Roman" w:cs="宋体" w:hAnsi="Times New Roman" w:hint="eastAsia"/>
                <w:color w:val="000000"/>
                <w:sz w:val="24"/>
                <w:szCs w:val="24"/>
                <w:lang w:eastAsia="zh-CN"/>
              </w:rPr>
              <w:t>大麻哈鱼【红大麻哈鱼、细鳞大麻哈鱼、大麻哈鱼（种）、大鳞大麻哈鱼、银大麻哈鱼、马苏大麻哈鱼、玫瑰大麻哈鱼】、大西洋鲑鱼及多瑙哲罗鱼</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0304.89.00</w:t>
            </w:r>
          </w:p>
        </w:tc>
        <w:tc>
          <w:tcPr>
            <w:tcW w:w="7154" w:type="dxa"/>
            <w:vAlign w:val="center"/>
          </w:tcPr>
          <w:p>
            <w:pPr>
              <w:pStyle w:val="43"/>
              <w:spacing w:line="240" w:lineRule="auto"/>
              <w:ind w:right="0"/>
              <w:jc w:val="left"/>
              <w:rPr>
                <w:rFonts w:ascii="Times New Roman" w:hAnsi="Times New Roman"/>
                <w:color w:val="000000"/>
                <w:sz w:val="24"/>
                <w:szCs w:val="24"/>
                <w:lang w:eastAsia="zh-CN"/>
              </w:rPr>
            </w:pPr>
            <w:r>
              <w:rPr>
                <w:rFonts w:ascii="Times New Roman" w:cs="Times New Roman" w:hAnsi="Times New Roman"/>
                <w:color w:val="000000"/>
                <w:sz w:val="24"/>
                <w:szCs w:val="24"/>
              </w:rPr>
              <w:t>- -</w:t>
            </w:r>
            <w:r>
              <w:rPr>
                <w:rFonts w:ascii="Times New Roman" w:cs="宋体" w:hAnsi="Times New Roman" w:hint="eastAsia"/>
                <w:color w:val="000000"/>
                <w:sz w:val="24"/>
                <w:szCs w:val="24"/>
              </w:rPr>
              <w:t>其他冻鱼片</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0304.91.00</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sz w:val="24"/>
                <w:szCs w:val="24"/>
              </w:rPr>
              <w:t>- -</w:t>
            </w:r>
            <w:r>
              <w:rPr>
                <w:rFonts w:ascii="Times New Roman" w:cs="宋体" w:hAnsi="Times New Roman" w:hint="eastAsia"/>
                <w:color w:val="000000"/>
                <w:sz w:val="24"/>
                <w:szCs w:val="24"/>
              </w:rPr>
              <w:t>剑鱼</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0504.00.00</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宋体" w:hAnsi="Times New Roman" w:hint="eastAsia"/>
                <w:color w:val="000000"/>
                <w:sz w:val="24"/>
                <w:szCs w:val="24"/>
                <w:lang w:eastAsia="zh-CN"/>
              </w:rPr>
              <w:t>整个或切块的动物（鱼除外）的肠、膀胱及胃，鲜、冷、冻、干、熏、盐腌或盐渍的</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1101.00.10</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sz w:val="24"/>
                <w:szCs w:val="24"/>
              </w:rPr>
              <w:t>-</w:t>
            </w:r>
            <w:r>
              <w:rPr>
                <w:rFonts w:ascii="Times New Roman" w:cs="宋体" w:hAnsi="Times New Roman" w:hint="eastAsia"/>
                <w:color w:val="000000"/>
                <w:sz w:val="24"/>
                <w:szCs w:val="24"/>
              </w:rPr>
              <w:t>小麦粉</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2002.90.10</w:t>
            </w:r>
          </w:p>
        </w:tc>
        <w:tc>
          <w:tcPr>
            <w:tcW w:w="7154" w:type="dxa"/>
            <w:vAlign w:val="center"/>
          </w:tcPr>
          <w:p>
            <w:pPr>
              <w:pStyle w:val="42"/>
              <w:spacing w:line="240" w:lineRule="auto"/>
              <w:jc w:val="left"/>
              <w:rPr>
                <w:rFonts w:ascii="Times New Roman" w:hAnsi="Times New Roman"/>
                <w:sz w:val="24"/>
                <w:szCs w:val="24"/>
                <w:lang w:eastAsia="zh-CN"/>
              </w:rPr>
            </w:pPr>
            <w:r>
              <w:rPr>
                <w:rFonts w:ascii="Times New Roman" w:cs="Times New Roman" w:hAnsi="Times New Roman"/>
                <w:sz w:val="24"/>
                <w:szCs w:val="24"/>
              </w:rPr>
              <w:t>- -</w:t>
            </w:r>
            <w:r>
              <w:rPr>
                <w:rStyle w:val="44"/>
                <w:rFonts w:ascii="Times New Roman" w:cs="宋体" w:hAnsi="Times New Roman" w:hint="eastAsia"/>
                <w:sz w:val="24"/>
                <w:szCs w:val="24"/>
              </w:rPr>
              <w:t>番茄酱</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2002.90.20</w:t>
            </w:r>
          </w:p>
        </w:tc>
        <w:tc>
          <w:tcPr>
            <w:tcW w:w="7154" w:type="dxa"/>
            <w:vAlign w:val="center"/>
          </w:tcPr>
          <w:p>
            <w:pPr>
              <w:pStyle w:val="42"/>
              <w:spacing w:line="240" w:lineRule="auto"/>
              <w:jc w:val="left"/>
              <w:rPr>
                <w:rFonts w:ascii="Times New Roman" w:hAnsi="Times New Roman"/>
                <w:sz w:val="24"/>
                <w:szCs w:val="24"/>
                <w:lang w:eastAsia="zh-CN"/>
              </w:rPr>
            </w:pPr>
            <w:r>
              <w:rPr>
                <w:rFonts w:ascii="Times New Roman" w:cs="Times New Roman" w:hAnsi="Times New Roman"/>
                <w:sz w:val="24"/>
                <w:szCs w:val="24"/>
              </w:rPr>
              <w:t>- -</w:t>
            </w:r>
            <w:r>
              <w:rPr>
                <w:rStyle w:val="44"/>
                <w:rFonts w:ascii="Times New Roman" w:cs="宋体" w:hAnsi="Times New Roman" w:hint="eastAsia"/>
                <w:sz w:val="24"/>
                <w:szCs w:val="24"/>
              </w:rPr>
              <w:t>番茄粉末</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2002.90.90</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sz w:val="24"/>
                <w:szCs w:val="24"/>
                <w:lang w:eastAsia="zh-CN"/>
              </w:rPr>
              <w:t>-</w:t>
            </w:r>
            <w:r>
              <w:rPr>
                <w:rFonts w:ascii="Times New Roman" w:cs="Times New Roman" w:hAnsi="Times New Roman"/>
                <w:color w:val="000000"/>
                <w:sz w:val="24"/>
                <w:szCs w:val="24"/>
                <w:lang w:eastAsia="zh-CN"/>
              </w:rPr>
              <w:t xml:space="preserve"> -</w:t>
            </w:r>
            <w:r>
              <w:rPr>
                <w:rFonts w:ascii="Times New Roman" w:cs="宋体" w:hAnsi="Times New Roman" w:hint="eastAsia"/>
                <w:color w:val="000000"/>
                <w:sz w:val="24"/>
                <w:szCs w:val="24"/>
                <w:lang w:eastAsia="zh-CN"/>
              </w:rPr>
              <w:t>其他番茄（整个或切片的除外），用醋或醋酸以外的其他方法制作或保藏的</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2008.99.90</w:t>
            </w:r>
          </w:p>
        </w:tc>
        <w:tc>
          <w:tcPr>
            <w:tcW w:w="7154" w:type="dxa"/>
            <w:vAlign w:val="center"/>
          </w:tcPr>
          <w:p>
            <w:pPr>
              <w:pStyle w:val="43"/>
              <w:spacing w:line="240" w:lineRule="auto"/>
              <w:ind w:right="0"/>
              <w:jc w:val="left"/>
              <w:rPr>
                <w:rFonts w:ascii="Times New Roman" w:hAnsi="Times New Roman"/>
                <w:color w:val="FF0000"/>
                <w:sz w:val="24"/>
                <w:szCs w:val="24"/>
                <w:lang w:eastAsia="zh-CN"/>
              </w:rPr>
            </w:pPr>
            <w:r>
              <w:rPr>
                <w:rFonts w:ascii="Times New Roman" w:cs="Times New Roman" w:hAnsi="Times New Roman"/>
                <w:sz w:val="24"/>
                <w:szCs w:val="24"/>
                <w:lang w:eastAsia="zh-CN"/>
              </w:rPr>
              <w:t>-</w:t>
            </w:r>
            <w:r>
              <w:rPr>
                <w:rFonts w:ascii="Times New Roman" w:cs="Times New Roman" w:hAnsi="Times New Roman"/>
                <w:color w:val="000000"/>
                <w:sz w:val="24"/>
                <w:szCs w:val="24"/>
                <w:lang w:eastAsia="zh-CN"/>
              </w:rPr>
              <w:t xml:space="preserve"> - -</w:t>
            </w:r>
            <w:r>
              <w:rPr>
                <w:rFonts w:ascii="Times New Roman" w:cs="宋体" w:hAnsi="Times New Roman" w:hint="eastAsia"/>
                <w:color w:val="000000"/>
                <w:sz w:val="24"/>
                <w:szCs w:val="24"/>
                <w:lang w:eastAsia="zh-CN"/>
              </w:rPr>
              <w:t>其他用其他方法制作或保藏的其他税号未列名水果及植物的其他可使用部分，不论是否加酒、加糖或其他甜物质</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2009.89.99</w:t>
            </w:r>
          </w:p>
        </w:tc>
        <w:tc>
          <w:tcPr>
            <w:tcW w:w="7154" w:type="dxa"/>
            <w:vAlign w:val="center"/>
          </w:tcPr>
          <w:p>
            <w:pPr>
              <w:pStyle w:val="43"/>
              <w:spacing w:line="240" w:lineRule="auto"/>
              <w:ind w:right="0"/>
              <w:jc w:val="left"/>
              <w:rPr>
                <w:rFonts w:ascii="Times New Roman" w:hAnsi="Times New Roman"/>
                <w:color w:val="000000"/>
                <w:sz w:val="24"/>
                <w:szCs w:val="24"/>
                <w:lang w:eastAsia="zh-CN"/>
              </w:rPr>
            </w:pPr>
            <w:r>
              <w:rPr>
                <w:rFonts w:ascii="Times New Roman" w:cs="Times New Roman" w:hAnsi="Times New Roman"/>
                <w:color w:val="000000"/>
                <w:sz w:val="24"/>
                <w:szCs w:val="24"/>
              </w:rPr>
              <w:t>- - - -</w:t>
            </w:r>
            <w:r>
              <w:rPr>
                <w:rFonts w:ascii="Times New Roman" w:cs="宋体" w:hAnsi="Times New Roman" w:hint="eastAsia"/>
                <w:color w:val="000000"/>
                <w:sz w:val="24"/>
                <w:szCs w:val="24"/>
              </w:rPr>
              <w:t>其他</w:t>
            </w:r>
            <w:r>
              <w:rPr>
                <w:rFonts w:ascii="Times New Roman" w:cs="宋体" w:hAnsi="Times New Roman" w:hint="eastAsia"/>
                <w:color w:val="000000"/>
                <w:sz w:val="24"/>
                <w:szCs w:val="24"/>
                <w:lang w:eastAsia="zh-CN"/>
              </w:rPr>
              <w:t>未混合的水果汁或蔬菜汁</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2309.10.10</w:t>
            </w:r>
          </w:p>
        </w:tc>
        <w:tc>
          <w:tcPr>
            <w:tcW w:w="7154" w:type="dxa"/>
            <w:vAlign w:val="center"/>
          </w:tcPr>
          <w:p>
            <w:pPr>
              <w:pStyle w:val="43"/>
              <w:spacing w:line="240" w:lineRule="auto"/>
              <w:ind w:right="0"/>
              <w:jc w:val="left"/>
              <w:rPr>
                <w:rFonts w:ascii="Times New Roman" w:hAnsi="Times New Roman"/>
                <w:color w:val="000000"/>
                <w:sz w:val="24"/>
                <w:szCs w:val="24"/>
                <w:lang w:eastAsia="zh-CN"/>
              </w:rPr>
            </w:pPr>
            <w:r>
              <w:rPr>
                <w:rFonts w:ascii="Times New Roman" w:cs="Times New Roman" w:hAnsi="Times New Roman"/>
                <w:color w:val="000000"/>
                <w:sz w:val="24"/>
                <w:szCs w:val="24"/>
                <w:lang w:eastAsia="zh-CN"/>
              </w:rPr>
              <w:t>- -</w:t>
            </w:r>
            <w:r>
              <w:rPr>
                <w:rFonts w:ascii="Times New Roman" w:cs="宋体" w:hAnsi="Times New Roman" w:hint="eastAsia"/>
                <w:color w:val="000000"/>
                <w:sz w:val="24"/>
                <w:szCs w:val="24"/>
                <w:lang w:eastAsia="zh-CN"/>
              </w:rPr>
              <w:t>肉类罐头</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2309.10.90</w:t>
            </w:r>
          </w:p>
        </w:tc>
        <w:tc>
          <w:tcPr>
            <w:tcW w:w="7154" w:type="dxa"/>
            <w:vAlign w:val="center"/>
          </w:tcPr>
          <w:p>
            <w:pPr>
              <w:pStyle w:val="43"/>
              <w:spacing w:line="240" w:lineRule="auto"/>
              <w:ind w:right="0"/>
              <w:jc w:val="left"/>
              <w:rPr>
                <w:rFonts w:ascii="Times New Roman" w:hAnsi="Times New Roman"/>
                <w:color w:val="000000"/>
                <w:sz w:val="24"/>
                <w:szCs w:val="24"/>
                <w:lang w:eastAsia="zh-CN"/>
              </w:rPr>
            </w:pPr>
            <w:r>
              <w:rPr>
                <w:rFonts w:ascii="Times New Roman" w:cs="Times New Roman" w:hAnsi="Times New Roman"/>
                <w:color w:val="000000"/>
                <w:sz w:val="24"/>
                <w:szCs w:val="24"/>
                <w:lang w:eastAsia="zh-CN"/>
              </w:rPr>
              <w:t>- -</w:t>
            </w:r>
            <w:r>
              <w:rPr>
                <w:rFonts w:ascii="Times New Roman" w:cs="宋体" w:hAnsi="Times New Roman" w:hint="eastAsia"/>
                <w:color w:val="000000"/>
                <w:sz w:val="24"/>
                <w:szCs w:val="24"/>
                <w:lang w:eastAsia="zh-CN"/>
              </w:rPr>
              <w:t>其他零售包装的狗食或猫食</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3502.11.00</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 -</w:t>
            </w:r>
            <w:r>
              <w:rPr>
                <w:rFonts w:ascii="Times New Roman" w:cs="宋体" w:hAnsi="Times New Roman" w:hint="eastAsia"/>
                <w:color w:val="000000"/>
                <w:sz w:val="24"/>
                <w:szCs w:val="24"/>
              </w:rPr>
              <w:t>干的卵清蛋白</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3502.19.00</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 -</w:t>
            </w:r>
            <w:r>
              <w:rPr>
                <w:rFonts w:ascii="Times New Roman" w:cs="宋体" w:hAnsi="Times New Roman" w:hint="eastAsia"/>
                <w:color w:val="000000"/>
                <w:sz w:val="24"/>
                <w:szCs w:val="24"/>
              </w:rPr>
              <w:t>其他卵清蛋白</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4011.10.00</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w:t>
            </w:r>
            <w:r>
              <w:rPr>
                <w:rFonts w:ascii="Times New Roman" w:cs="宋体" w:hAnsi="Times New Roman" w:hint="eastAsia"/>
                <w:color w:val="000000"/>
                <w:sz w:val="24"/>
                <w:szCs w:val="24"/>
                <w:lang w:eastAsia="zh-CN"/>
              </w:rPr>
              <w:t>机动小客车（包括旅行小客车及赛车）用</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4011.20.10</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 -</w:t>
            </w:r>
            <w:r>
              <w:rPr>
                <w:rFonts w:ascii="Times New Roman" w:cs="宋体" w:hAnsi="Times New Roman" w:hint="eastAsia"/>
                <w:color w:val="000000"/>
                <w:sz w:val="24"/>
                <w:szCs w:val="24"/>
                <w:lang w:eastAsia="zh-CN"/>
              </w:rPr>
              <w:t>客运机动车辆或货运机动车辆用（宽度不超过</w:t>
            </w:r>
            <w:r>
              <w:rPr>
                <w:rFonts w:ascii="Times New Roman" w:cs="Times New Roman" w:hAnsi="Times New Roman"/>
                <w:color w:val="000000"/>
                <w:sz w:val="24"/>
                <w:szCs w:val="24"/>
                <w:lang w:eastAsia="zh-CN"/>
              </w:rPr>
              <w:t>450</w:t>
            </w:r>
            <w:r>
              <w:rPr>
                <w:rFonts w:ascii="Times New Roman" w:cs="宋体" w:hAnsi="Times New Roman" w:hint="eastAsia"/>
                <w:color w:val="000000"/>
                <w:sz w:val="24"/>
                <w:szCs w:val="24"/>
                <w:lang w:eastAsia="zh-CN"/>
              </w:rPr>
              <w:t>毫米）</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4011.20.90</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 -</w:t>
            </w:r>
            <w:r>
              <w:rPr>
                <w:rFonts w:ascii="Times New Roman" w:cs="宋体" w:hAnsi="Times New Roman" w:hint="eastAsia"/>
                <w:color w:val="000000"/>
                <w:sz w:val="24"/>
                <w:szCs w:val="24"/>
                <w:lang w:eastAsia="zh-CN"/>
              </w:rPr>
              <w:t>其他客运机动车辆或货运机动车辆用</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4011.40.00</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w:t>
            </w:r>
            <w:r>
              <w:rPr>
                <w:rFonts w:ascii="Times New Roman" w:cs="宋体" w:hAnsi="Times New Roman" w:hint="eastAsia"/>
                <w:color w:val="000000"/>
                <w:sz w:val="24"/>
                <w:szCs w:val="24"/>
                <w:lang w:eastAsia="zh-CN"/>
              </w:rPr>
              <w:t>摩托车用</w:t>
            </w:r>
          </w:p>
        </w:tc>
      </w:tr>
      <w:tr>
        <w:trPr>
          <w:trHeight w:val="226"/>
        </w:trPr>
        <w:tc>
          <w:tcPr>
            <w:tcW w:w="1410" w:type="dxa"/>
            <w:vAlign w:val="center"/>
          </w:tcPr>
          <w:p>
            <w:pPr>
              <w:pStyle w:val="43"/>
              <w:spacing w:line="240" w:lineRule="auto"/>
              <w:ind w:left="162"/>
              <w:rPr>
                <w:rFonts w:ascii="Times New Roman" w:cs="Times New Roman" w:hAnsi="Times New Roman"/>
                <w:color w:val="000000"/>
                <w:sz w:val="24"/>
                <w:szCs w:val="24"/>
              </w:rPr>
            </w:pPr>
            <w:r>
              <w:rPr>
                <w:rFonts w:ascii="Times New Roman" w:cs="Times New Roman" w:hAnsi="Times New Roman"/>
                <w:color w:val="000000"/>
                <w:sz w:val="24"/>
                <w:szCs w:val="24"/>
              </w:rPr>
              <w:t>4823.90.30</w:t>
            </w:r>
          </w:p>
        </w:tc>
        <w:tc>
          <w:tcPr>
            <w:tcW w:w="7154" w:type="dxa"/>
            <w:vAlign w:val="center"/>
          </w:tcPr>
          <w:p>
            <w:pPr>
              <w:pStyle w:val="43"/>
              <w:spacing w:line="240" w:lineRule="auto"/>
              <w:ind w:right="0"/>
              <w:jc w:val="left"/>
              <w:rPr>
                <w:rFonts w:ascii="Times New Roman" w:hAnsi="Times New Roman"/>
                <w:color w:val="000000"/>
                <w:sz w:val="24"/>
                <w:szCs w:val="24"/>
                <w:lang w:eastAsia="zh-CN"/>
              </w:rPr>
            </w:pPr>
            <w:r>
              <w:rPr>
                <w:rFonts w:ascii="Times New Roman" w:cs="Times New Roman" w:hAnsi="Times New Roman"/>
                <w:color w:val="000000"/>
                <w:sz w:val="24"/>
                <w:szCs w:val="24"/>
                <w:lang w:eastAsia="zh-CN"/>
              </w:rPr>
              <w:t>- -</w:t>
            </w:r>
            <w:r>
              <w:rPr>
                <w:rFonts w:ascii="Times New Roman" w:cs="宋体" w:hAnsi="Times New Roman" w:hint="eastAsia"/>
                <w:color w:val="000000"/>
                <w:sz w:val="24"/>
                <w:szCs w:val="24"/>
                <w:lang w:eastAsia="zh-CN"/>
              </w:rPr>
              <w:t>模切聚乙烯涂层纸板，用于制造纸杯</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7009.10.00</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w:t>
            </w:r>
            <w:r>
              <w:rPr>
                <w:rFonts w:ascii="Times New Roman" w:cs="宋体" w:hAnsi="Times New Roman" w:hint="eastAsia"/>
                <w:color w:val="000000"/>
                <w:sz w:val="24"/>
                <w:szCs w:val="24"/>
              </w:rPr>
              <w:t>车辆后视镜</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7009.91.00</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 -</w:t>
            </w:r>
            <w:r>
              <w:rPr>
                <w:rFonts w:ascii="Times New Roman" w:cs="宋体" w:hAnsi="Times New Roman" w:hint="eastAsia"/>
                <w:color w:val="000000"/>
                <w:sz w:val="24"/>
                <w:szCs w:val="24"/>
              </w:rPr>
              <w:t>未镶框</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7009.92.00</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 -</w:t>
            </w:r>
            <w:r>
              <w:rPr>
                <w:rFonts w:ascii="Times New Roman" w:cs="宋体" w:hAnsi="Times New Roman" w:hint="eastAsia"/>
                <w:color w:val="000000"/>
                <w:sz w:val="24"/>
                <w:szCs w:val="24"/>
              </w:rPr>
              <w:t>已镶框</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7208.27.10</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 - -</w:t>
            </w:r>
            <w:r>
              <w:rPr>
                <w:rFonts w:ascii="Times New Roman" w:cs="宋体" w:hAnsi="Times New Roman" w:hint="eastAsia"/>
                <w:color w:val="000000"/>
                <w:sz w:val="24"/>
                <w:szCs w:val="24"/>
                <w:lang w:eastAsia="zh-CN"/>
              </w:rPr>
              <w:t>厚度小于</w:t>
            </w:r>
            <w:r>
              <w:rPr>
                <w:rFonts w:ascii="Times New Roman" w:cs="Times New Roman" w:hAnsi="Times New Roman"/>
                <w:color w:val="000000"/>
                <w:sz w:val="24"/>
                <w:szCs w:val="24"/>
                <w:lang w:eastAsia="zh-CN"/>
              </w:rPr>
              <w:t>2</w:t>
            </w:r>
            <w:r>
              <w:rPr>
                <w:rFonts w:ascii="Times New Roman" w:cs="宋体" w:hAnsi="Times New Roman" w:hint="eastAsia"/>
                <w:color w:val="000000"/>
                <w:sz w:val="24"/>
                <w:szCs w:val="24"/>
                <w:lang w:eastAsia="zh-CN"/>
              </w:rPr>
              <w:t>毫米的</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7208.27.90</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 - -</w:t>
            </w:r>
            <w:r>
              <w:rPr>
                <w:rFonts w:ascii="Times New Roman" w:cs="宋体" w:hAnsi="Times New Roman" w:hint="eastAsia"/>
                <w:color w:val="000000"/>
                <w:sz w:val="24"/>
                <w:szCs w:val="24"/>
                <w:lang w:eastAsia="zh-CN"/>
              </w:rPr>
              <w:t>其他厚度小于</w:t>
            </w:r>
            <w:r>
              <w:rPr>
                <w:rFonts w:ascii="Times New Roman" w:cs="Times New Roman" w:hAnsi="Times New Roman"/>
                <w:color w:val="000000"/>
                <w:sz w:val="24"/>
                <w:szCs w:val="24"/>
                <w:lang w:eastAsia="zh-CN"/>
              </w:rPr>
              <w:t>3</w:t>
            </w:r>
            <w:r>
              <w:rPr>
                <w:rFonts w:ascii="Times New Roman" w:cs="宋体" w:hAnsi="Times New Roman" w:hint="eastAsia"/>
                <w:color w:val="000000"/>
                <w:sz w:val="24"/>
                <w:szCs w:val="24"/>
                <w:lang w:eastAsia="zh-CN"/>
              </w:rPr>
              <w:t>毫米的</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7208.38.00</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 -</w:t>
            </w:r>
            <w:r>
              <w:rPr>
                <w:rFonts w:ascii="Times New Roman" w:cs="宋体" w:hAnsi="Times New Roman" w:hint="eastAsia"/>
                <w:color w:val="000000"/>
                <w:sz w:val="24"/>
                <w:szCs w:val="24"/>
                <w:lang w:eastAsia="zh-CN"/>
              </w:rPr>
              <w:t>厚度在</w:t>
            </w:r>
            <w:r>
              <w:rPr>
                <w:rFonts w:ascii="Times New Roman" w:cs="Times New Roman" w:hAnsi="Times New Roman"/>
                <w:color w:val="000000"/>
                <w:sz w:val="24"/>
                <w:szCs w:val="24"/>
                <w:lang w:eastAsia="zh-CN"/>
              </w:rPr>
              <w:t>3</w:t>
            </w:r>
            <w:r>
              <w:rPr>
                <w:rFonts w:ascii="Times New Roman" w:cs="宋体" w:hAnsi="Times New Roman" w:hint="eastAsia"/>
                <w:color w:val="000000"/>
                <w:sz w:val="24"/>
                <w:szCs w:val="24"/>
                <w:lang w:eastAsia="zh-CN"/>
              </w:rPr>
              <w:t>毫米及以上，但小于</w:t>
            </w:r>
            <w:r>
              <w:rPr>
                <w:rFonts w:ascii="Times New Roman" w:cs="Times New Roman" w:hAnsi="Times New Roman"/>
                <w:color w:val="000000"/>
                <w:sz w:val="24"/>
                <w:szCs w:val="24"/>
                <w:lang w:eastAsia="zh-CN"/>
              </w:rPr>
              <w:t>4.75</w:t>
            </w:r>
            <w:r>
              <w:rPr>
                <w:rFonts w:ascii="Times New Roman" w:cs="宋体" w:hAnsi="Times New Roman" w:hint="eastAsia"/>
                <w:color w:val="000000"/>
                <w:sz w:val="24"/>
                <w:szCs w:val="24"/>
                <w:lang w:eastAsia="zh-CN"/>
              </w:rPr>
              <w:t>毫米的</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7209.15.00</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 -</w:t>
            </w:r>
            <w:r>
              <w:rPr>
                <w:rFonts w:ascii="Times New Roman" w:cs="宋体" w:hAnsi="Times New Roman" w:hint="eastAsia"/>
                <w:color w:val="000000"/>
                <w:sz w:val="24"/>
                <w:szCs w:val="24"/>
                <w:lang w:eastAsia="zh-CN"/>
              </w:rPr>
              <w:t>厚度在</w:t>
            </w:r>
            <w:r>
              <w:rPr>
                <w:rFonts w:ascii="Times New Roman" w:cs="Times New Roman" w:hAnsi="Times New Roman"/>
                <w:color w:val="000000"/>
                <w:sz w:val="24"/>
                <w:szCs w:val="24"/>
                <w:lang w:eastAsia="zh-CN"/>
              </w:rPr>
              <w:t>3</w:t>
            </w:r>
            <w:r>
              <w:rPr>
                <w:rFonts w:ascii="Times New Roman" w:cs="宋体" w:hAnsi="Times New Roman" w:hint="eastAsia"/>
                <w:color w:val="000000"/>
                <w:sz w:val="24"/>
                <w:szCs w:val="24"/>
                <w:lang w:eastAsia="zh-CN"/>
              </w:rPr>
              <w:t>毫米及以上的</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7209.16.00</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 -</w:t>
            </w:r>
            <w:r>
              <w:rPr>
                <w:rFonts w:ascii="Times New Roman" w:cs="宋体" w:hAnsi="Times New Roman" w:hint="eastAsia"/>
                <w:color w:val="000000"/>
                <w:sz w:val="24"/>
                <w:szCs w:val="24"/>
                <w:lang w:eastAsia="zh-CN"/>
              </w:rPr>
              <w:t>厚度超过</w:t>
            </w:r>
            <w:r>
              <w:rPr>
                <w:rFonts w:ascii="Times New Roman" w:cs="Times New Roman" w:hAnsi="Times New Roman"/>
                <w:color w:val="000000"/>
                <w:sz w:val="24"/>
                <w:szCs w:val="24"/>
                <w:lang w:eastAsia="zh-CN"/>
              </w:rPr>
              <w:t>1</w:t>
            </w:r>
            <w:r>
              <w:rPr>
                <w:rFonts w:ascii="Times New Roman" w:cs="宋体" w:hAnsi="Times New Roman" w:hint="eastAsia"/>
                <w:color w:val="000000"/>
                <w:sz w:val="24"/>
                <w:szCs w:val="24"/>
                <w:lang w:eastAsia="zh-CN"/>
              </w:rPr>
              <w:t>毫米，但小于</w:t>
            </w:r>
            <w:r>
              <w:rPr>
                <w:rFonts w:ascii="Times New Roman" w:cs="Times New Roman" w:hAnsi="Times New Roman"/>
                <w:color w:val="000000"/>
                <w:sz w:val="24"/>
                <w:szCs w:val="24"/>
                <w:lang w:eastAsia="zh-CN"/>
              </w:rPr>
              <w:t>3</w:t>
            </w:r>
            <w:r>
              <w:rPr>
                <w:rFonts w:ascii="Times New Roman" w:cs="宋体" w:hAnsi="Times New Roman" w:hint="eastAsia"/>
                <w:color w:val="000000"/>
                <w:sz w:val="24"/>
                <w:szCs w:val="24"/>
                <w:lang w:eastAsia="zh-CN"/>
              </w:rPr>
              <w:t>毫米的</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7209.17.00</w:t>
            </w:r>
          </w:p>
        </w:tc>
        <w:tc>
          <w:tcPr>
            <w:tcW w:w="7154" w:type="dxa"/>
            <w:vAlign w:val="center"/>
          </w:tcPr>
          <w:p>
            <w:pPr>
              <w:pStyle w:val="43"/>
              <w:spacing w:line="240" w:lineRule="auto"/>
              <w:ind w:right="0"/>
              <w:jc w:val="left"/>
              <w:rPr>
                <w:rFonts w:ascii="Times New Roman" w:hAnsi="Times New Roman"/>
                <w:color w:val="000000"/>
                <w:sz w:val="24"/>
                <w:szCs w:val="24"/>
                <w:lang w:eastAsia="zh-CN"/>
              </w:rPr>
            </w:pPr>
            <w:r>
              <w:rPr>
                <w:rFonts w:ascii="Times New Roman" w:cs="Times New Roman" w:hAnsi="Times New Roman"/>
                <w:color w:val="000000"/>
                <w:sz w:val="24"/>
                <w:szCs w:val="24"/>
                <w:lang w:eastAsia="zh-CN"/>
              </w:rPr>
              <w:t>- -</w:t>
            </w:r>
            <w:r>
              <w:rPr>
                <w:rFonts w:ascii="Times New Roman" w:cs="宋体" w:hAnsi="Times New Roman" w:hint="eastAsia"/>
                <w:color w:val="000000"/>
                <w:sz w:val="24"/>
                <w:szCs w:val="24"/>
                <w:lang w:eastAsia="zh-CN"/>
              </w:rPr>
              <w:t>厚度在</w:t>
            </w:r>
            <w:r>
              <w:rPr>
                <w:rFonts w:ascii="Times New Roman" w:cs="Times New Roman" w:hAnsi="Times New Roman"/>
                <w:color w:val="000000"/>
                <w:sz w:val="24"/>
                <w:szCs w:val="24"/>
                <w:lang w:eastAsia="zh-CN"/>
              </w:rPr>
              <w:t>0.5</w:t>
            </w:r>
            <w:r>
              <w:rPr>
                <w:rFonts w:ascii="Times New Roman" w:cs="宋体" w:hAnsi="Times New Roman" w:hint="eastAsia"/>
                <w:color w:val="000000"/>
                <w:sz w:val="24"/>
                <w:szCs w:val="24"/>
                <w:lang w:eastAsia="zh-CN"/>
              </w:rPr>
              <w:t>毫米及以上，但不超过</w:t>
            </w:r>
            <w:r>
              <w:rPr>
                <w:rFonts w:ascii="Times New Roman" w:cs="Times New Roman" w:hAnsi="Times New Roman"/>
                <w:color w:val="000000"/>
                <w:sz w:val="24"/>
                <w:szCs w:val="24"/>
                <w:lang w:eastAsia="zh-CN"/>
              </w:rPr>
              <w:t>1</w:t>
            </w:r>
            <w:r>
              <w:rPr>
                <w:rFonts w:ascii="Times New Roman" w:cs="宋体" w:hAnsi="Times New Roman" w:hint="eastAsia"/>
                <w:color w:val="000000"/>
                <w:sz w:val="24"/>
                <w:szCs w:val="24"/>
                <w:lang w:eastAsia="zh-CN"/>
              </w:rPr>
              <w:t>毫米的</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7209.18.10</w:t>
            </w:r>
          </w:p>
        </w:tc>
        <w:tc>
          <w:tcPr>
            <w:tcW w:w="7154" w:type="dxa"/>
            <w:vAlign w:val="center"/>
          </w:tcPr>
          <w:p>
            <w:pPr>
              <w:pStyle w:val="43"/>
              <w:spacing w:line="240" w:lineRule="auto"/>
              <w:ind w:leftChars="48" w:left="101" w:right="0"/>
              <w:jc w:val="left"/>
              <w:rPr>
                <w:rFonts w:ascii="Times New Roman" w:hAnsi="Times New Roman"/>
                <w:color w:val="000000"/>
                <w:sz w:val="24"/>
                <w:szCs w:val="24"/>
                <w:lang w:eastAsia="zh-CN"/>
              </w:rPr>
            </w:pPr>
            <w:r>
              <w:rPr>
                <w:rFonts w:ascii="Times New Roman" w:cs="Times New Roman" w:hAnsi="Times New Roman"/>
                <w:color w:val="000000"/>
                <w:sz w:val="24"/>
                <w:szCs w:val="24"/>
                <w:lang w:eastAsia="zh-CN"/>
              </w:rPr>
              <w:t>- - -</w:t>
            </w:r>
            <w:r>
              <w:rPr>
                <w:rFonts w:ascii="Times New Roman" w:cs="宋体" w:hAnsi="Times New Roman" w:hint="eastAsia"/>
                <w:color w:val="000000"/>
                <w:sz w:val="24"/>
                <w:szCs w:val="24"/>
                <w:lang w:eastAsia="zh-CN"/>
              </w:rPr>
              <w:t>薄片黑钢板</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7209.18.99</w:t>
            </w:r>
          </w:p>
        </w:tc>
        <w:tc>
          <w:tcPr>
            <w:tcW w:w="7154" w:type="dxa"/>
            <w:vAlign w:val="center"/>
          </w:tcPr>
          <w:p>
            <w:pPr>
              <w:pStyle w:val="43"/>
              <w:spacing w:line="240" w:lineRule="auto"/>
              <w:ind w:right="0"/>
              <w:jc w:val="left"/>
              <w:rPr>
                <w:rFonts w:ascii="Times New Roman" w:hAnsi="Times New Roman"/>
                <w:color w:val="000000"/>
                <w:sz w:val="24"/>
                <w:szCs w:val="24"/>
                <w:lang w:eastAsia="zh-CN"/>
              </w:rPr>
            </w:pPr>
            <w:r>
              <w:rPr>
                <w:rFonts w:ascii="Times New Roman" w:cs="Times New Roman" w:hAnsi="Times New Roman"/>
                <w:color w:val="000000"/>
                <w:sz w:val="24"/>
                <w:szCs w:val="24"/>
                <w:lang w:eastAsia="zh-CN"/>
              </w:rPr>
              <w:t>- - - -</w:t>
            </w:r>
            <w:r>
              <w:rPr>
                <w:rFonts w:ascii="Times New Roman" w:cs="宋体" w:hAnsi="Times New Roman" w:hint="eastAsia"/>
                <w:color w:val="000000"/>
                <w:sz w:val="24"/>
                <w:szCs w:val="24"/>
                <w:lang w:eastAsia="zh-CN"/>
              </w:rPr>
              <w:t>其他厚度小于</w:t>
            </w:r>
            <w:r>
              <w:rPr>
                <w:rFonts w:ascii="Times New Roman" w:cs="Times New Roman" w:hAnsi="Times New Roman"/>
                <w:color w:val="000000"/>
                <w:sz w:val="24"/>
                <w:szCs w:val="24"/>
                <w:lang w:eastAsia="zh-CN"/>
              </w:rPr>
              <w:t>0.5</w:t>
            </w:r>
            <w:r>
              <w:rPr>
                <w:rFonts w:ascii="Times New Roman" w:cs="宋体" w:hAnsi="Times New Roman" w:hint="eastAsia"/>
                <w:color w:val="000000"/>
                <w:sz w:val="24"/>
                <w:szCs w:val="24"/>
                <w:lang w:eastAsia="zh-CN"/>
              </w:rPr>
              <w:t>毫米的</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7209.26.00</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 -</w:t>
            </w:r>
            <w:r>
              <w:rPr>
                <w:rFonts w:ascii="Times New Roman" w:cs="宋体" w:hAnsi="Times New Roman" w:hint="eastAsia"/>
                <w:color w:val="000000"/>
                <w:sz w:val="24"/>
                <w:szCs w:val="24"/>
                <w:lang w:eastAsia="zh-CN"/>
              </w:rPr>
              <w:t>厚度超过</w:t>
            </w:r>
            <w:r>
              <w:rPr>
                <w:rFonts w:ascii="Times New Roman" w:cs="Times New Roman" w:hAnsi="Times New Roman"/>
                <w:color w:val="000000"/>
                <w:sz w:val="24"/>
                <w:szCs w:val="24"/>
                <w:lang w:eastAsia="zh-CN"/>
              </w:rPr>
              <w:t>1</w:t>
            </w:r>
            <w:r>
              <w:rPr>
                <w:rFonts w:ascii="Times New Roman" w:cs="宋体" w:hAnsi="Times New Roman" w:hint="eastAsia"/>
                <w:color w:val="000000"/>
                <w:sz w:val="24"/>
                <w:szCs w:val="24"/>
                <w:lang w:eastAsia="zh-CN"/>
              </w:rPr>
              <w:t>毫米，但小于</w:t>
            </w:r>
            <w:r>
              <w:rPr>
                <w:rFonts w:ascii="Times New Roman" w:cs="Times New Roman" w:hAnsi="Times New Roman"/>
                <w:color w:val="000000"/>
                <w:sz w:val="24"/>
                <w:szCs w:val="24"/>
                <w:lang w:eastAsia="zh-CN"/>
              </w:rPr>
              <w:t>3</w:t>
            </w:r>
            <w:r>
              <w:rPr>
                <w:rFonts w:ascii="Times New Roman" w:cs="宋体" w:hAnsi="Times New Roman" w:hint="eastAsia"/>
                <w:color w:val="000000"/>
                <w:sz w:val="24"/>
                <w:szCs w:val="24"/>
                <w:lang w:eastAsia="zh-CN"/>
              </w:rPr>
              <w:t>毫米的</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7209.90.90</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 -</w:t>
            </w:r>
            <w:r>
              <w:rPr>
                <w:rFonts w:ascii="Times New Roman" w:cs="宋体" w:hAnsi="Times New Roman" w:hint="eastAsia"/>
                <w:color w:val="000000"/>
                <w:sz w:val="24"/>
                <w:szCs w:val="24"/>
                <w:lang w:eastAsia="zh-CN"/>
              </w:rPr>
              <w:t>其他宽度在</w:t>
            </w:r>
            <w:r>
              <w:rPr>
                <w:rFonts w:ascii="Times New Roman" w:cs="Times New Roman" w:hAnsi="Times New Roman"/>
                <w:color w:val="000000"/>
                <w:sz w:val="24"/>
                <w:szCs w:val="24"/>
                <w:lang w:eastAsia="zh-CN"/>
              </w:rPr>
              <w:t>600</w:t>
            </w:r>
            <w:r>
              <w:rPr>
                <w:rFonts w:ascii="Times New Roman" w:cs="宋体" w:hAnsi="Times New Roman" w:hint="eastAsia"/>
                <w:color w:val="000000"/>
                <w:sz w:val="24"/>
                <w:szCs w:val="24"/>
                <w:lang w:eastAsia="zh-CN"/>
              </w:rPr>
              <w:t>毫米及以上的铁或非合金钢平板轧材，经冷轧，但未经包覆、镀层或涂层</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7210.12.10</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 - -</w:t>
            </w:r>
            <w:r>
              <w:rPr>
                <w:rFonts w:ascii="Times New Roman" w:cs="宋体" w:hAnsi="Times New Roman" w:hint="eastAsia"/>
                <w:color w:val="000000"/>
                <w:sz w:val="24"/>
                <w:szCs w:val="24"/>
                <w:lang w:eastAsia="zh-CN"/>
              </w:rPr>
              <w:t>含有按重量计</w:t>
            </w:r>
            <w:r>
              <w:rPr>
                <w:rFonts w:ascii="Times New Roman" w:cs="Times New Roman" w:hAnsi="Times New Roman"/>
                <w:color w:val="000000"/>
                <w:sz w:val="24"/>
                <w:szCs w:val="24"/>
                <w:lang w:eastAsia="zh-CN"/>
              </w:rPr>
              <w:t>0.6</w:t>
            </w:r>
            <w:r>
              <w:rPr>
                <w:rFonts w:ascii="Times New Roman" w:cs="宋体" w:hAnsi="Times New Roman" w:hint="eastAsia"/>
                <w:color w:val="000000"/>
                <w:sz w:val="24"/>
                <w:szCs w:val="24"/>
                <w:lang w:eastAsia="zh-CN"/>
              </w:rPr>
              <w:t>％及以上的碳</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7210.12.90</w:t>
            </w:r>
          </w:p>
        </w:tc>
        <w:tc>
          <w:tcPr>
            <w:tcW w:w="7154" w:type="dxa"/>
            <w:vAlign w:val="center"/>
          </w:tcPr>
          <w:p>
            <w:pPr>
              <w:pStyle w:val="43"/>
              <w:spacing w:line="240" w:lineRule="auto"/>
              <w:ind w:right="0"/>
              <w:jc w:val="left"/>
              <w:rPr>
                <w:rFonts w:ascii="Times New Roman" w:hAnsi="Times New Roman"/>
                <w:color w:val="000000"/>
                <w:sz w:val="24"/>
                <w:szCs w:val="24"/>
                <w:lang w:eastAsia="zh-CN"/>
              </w:rPr>
            </w:pPr>
            <w:r>
              <w:rPr>
                <w:rFonts w:ascii="Times New Roman" w:cs="Times New Roman" w:hAnsi="Times New Roman"/>
                <w:color w:val="000000"/>
                <w:sz w:val="24"/>
                <w:szCs w:val="24"/>
                <w:lang w:eastAsia="zh-CN"/>
              </w:rPr>
              <w:t>- - -</w:t>
            </w:r>
            <w:r>
              <w:rPr>
                <w:rFonts w:ascii="Times New Roman" w:cs="宋体" w:hAnsi="Times New Roman" w:hint="eastAsia"/>
                <w:color w:val="000000"/>
                <w:sz w:val="24"/>
                <w:szCs w:val="24"/>
                <w:lang w:eastAsia="zh-CN"/>
              </w:rPr>
              <w:t>其他厚度小于</w:t>
            </w:r>
            <w:r>
              <w:rPr>
                <w:rFonts w:ascii="Times New Roman" w:cs="Times New Roman" w:hAnsi="Times New Roman"/>
                <w:color w:val="000000"/>
                <w:sz w:val="24"/>
                <w:szCs w:val="24"/>
                <w:lang w:eastAsia="zh-CN"/>
              </w:rPr>
              <w:t>0.5</w:t>
            </w:r>
            <w:r>
              <w:rPr>
                <w:rFonts w:ascii="Times New Roman" w:cs="宋体" w:hAnsi="Times New Roman" w:hint="eastAsia"/>
                <w:color w:val="000000"/>
                <w:sz w:val="24"/>
                <w:szCs w:val="24"/>
                <w:lang w:eastAsia="zh-CN"/>
              </w:rPr>
              <w:t>毫米的镀或涂锡的</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7211.13.90</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 - -</w:t>
            </w:r>
            <w:r>
              <w:rPr>
                <w:rFonts w:ascii="Times New Roman" w:cs="宋体" w:hAnsi="Times New Roman" w:hint="eastAsia"/>
                <w:color w:val="000000"/>
                <w:sz w:val="24"/>
                <w:szCs w:val="24"/>
                <w:lang w:eastAsia="zh-CN"/>
              </w:rPr>
              <w:t>其他经四面轧制或在闭合闸内轧制的非卷材，宽度超过</w:t>
            </w:r>
            <w:r>
              <w:rPr>
                <w:rFonts w:ascii="Times New Roman" w:cs="Times New Roman" w:hAnsi="Times New Roman"/>
                <w:color w:val="000000"/>
                <w:sz w:val="24"/>
                <w:szCs w:val="24"/>
                <w:lang w:eastAsia="zh-CN"/>
              </w:rPr>
              <w:t>150</w:t>
            </w:r>
            <w:r>
              <w:rPr>
                <w:rFonts w:ascii="Times New Roman" w:cs="宋体" w:hAnsi="Times New Roman" w:hint="eastAsia"/>
                <w:color w:val="000000"/>
                <w:sz w:val="24"/>
                <w:szCs w:val="24"/>
                <w:lang w:eastAsia="zh-CN"/>
              </w:rPr>
              <w:t>毫米，厚度不小于</w:t>
            </w:r>
            <w:r>
              <w:rPr>
                <w:rFonts w:ascii="Times New Roman" w:cs="Times New Roman" w:hAnsi="Times New Roman"/>
                <w:color w:val="000000"/>
                <w:sz w:val="24"/>
                <w:szCs w:val="24"/>
                <w:lang w:eastAsia="zh-CN"/>
              </w:rPr>
              <w:t>4</w:t>
            </w:r>
            <w:r>
              <w:rPr>
                <w:rFonts w:ascii="Times New Roman" w:cs="宋体" w:hAnsi="Times New Roman" w:hint="eastAsia"/>
                <w:color w:val="000000"/>
                <w:sz w:val="24"/>
                <w:szCs w:val="24"/>
                <w:lang w:eastAsia="zh-CN"/>
              </w:rPr>
              <w:t>毫米，未轧压花纹</w:t>
            </w:r>
          </w:p>
        </w:tc>
      </w:tr>
      <w:tr>
        <w:trPr>
          <w:trHeight w:val="226"/>
        </w:trPr>
        <w:tc>
          <w:tcPr>
            <w:tcW w:w="1410" w:type="dxa"/>
            <w:vAlign w:val="center"/>
          </w:tcPr>
          <w:p>
            <w:pPr>
              <w:pStyle w:val="43"/>
              <w:spacing w:line="240" w:lineRule="auto"/>
              <w:ind w:left="162"/>
              <w:rPr>
                <w:rFonts w:ascii="Times New Roman" w:cs="Times New Roman" w:hAnsi="Times New Roman"/>
                <w:color w:val="000000"/>
                <w:sz w:val="24"/>
                <w:szCs w:val="24"/>
              </w:rPr>
            </w:pPr>
            <w:r>
              <w:rPr>
                <w:rFonts w:ascii="Times New Roman" w:cs="Times New Roman" w:hAnsi="Times New Roman"/>
                <w:color w:val="000000"/>
                <w:sz w:val="24"/>
                <w:szCs w:val="24"/>
              </w:rPr>
              <w:t>7211.19.29</w:t>
            </w:r>
          </w:p>
        </w:tc>
        <w:tc>
          <w:tcPr>
            <w:tcW w:w="7154" w:type="dxa"/>
            <w:vAlign w:val="center"/>
          </w:tcPr>
          <w:p>
            <w:pPr>
              <w:pStyle w:val="43"/>
              <w:spacing w:line="240" w:lineRule="auto"/>
              <w:ind w:right="0"/>
              <w:jc w:val="left"/>
              <w:rPr>
                <w:rFonts w:ascii="Times New Roman" w:hAnsi="Times New Roman"/>
                <w:color w:val="000000"/>
                <w:sz w:val="24"/>
                <w:szCs w:val="24"/>
                <w:lang w:eastAsia="zh-CN"/>
              </w:rPr>
            </w:pPr>
            <w:r>
              <w:rPr>
                <w:rFonts w:ascii="Times New Roman" w:cs="Times New Roman" w:hAnsi="Times New Roman"/>
                <w:color w:val="000000"/>
                <w:sz w:val="24"/>
                <w:szCs w:val="24"/>
                <w:lang w:eastAsia="zh-CN"/>
              </w:rPr>
              <w:t>- - - -</w:t>
            </w:r>
            <w:r>
              <w:rPr>
                <w:rFonts w:ascii="Times New Roman" w:cs="宋体" w:hAnsi="Times New Roman" w:hint="eastAsia"/>
                <w:color w:val="000000"/>
                <w:sz w:val="24"/>
                <w:szCs w:val="24"/>
                <w:lang w:eastAsia="zh-CN"/>
              </w:rPr>
              <w:t>其他除热轧外未经进一步加工的</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7211.23.20</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 - -</w:t>
            </w:r>
            <w:r>
              <w:rPr>
                <w:rFonts w:ascii="Times New Roman" w:cs="宋体" w:hAnsi="Times New Roman" w:hint="eastAsia"/>
                <w:color w:val="000000"/>
                <w:sz w:val="24"/>
                <w:szCs w:val="24"/>
                <w:lang w:eastAsia="zh-CN"/>
              </w:rPr>
              <w:t>宽度不超过</w:t>
            </w:r>
            <w:r>
              <w:rPr>
                <w:rFonts w:ascii="Times New Roman" w:cs="Times New Roman" w:hAnsi="Times New Roman"/>
                <w:color w:val="000000"/>
                <w:sz w:val="24"/>
                <w:szCs w:val="24"/>
                <w:lang w:eastAsia="zh-CN"/>
              </w:rPr>
              <w:t>400</w:t>
            </w:r>
            <w:r>
              <w:rPr>
                <w:rFonts w:ascii="Times New Roman" w:cs="宋体" w:hAnsi="Times New Roman" w:hint="eastAsia"/>
                <w:color w:val="000000"/>
                <w:sz w:val="24"/>
                <w:szCs w:val="24"/>
                <w:lang w:eastAsia="zh-CN"/>
              </w:rPr>
              <w:t>毫米的箍和带</w:t>
            </w:r>
          </w:p>
        </w:tc>
      </w:tr>
      <w:tr>
        <w:trPr>
          <w:trHeight w:val="226"/>
        </w:trPr>
        <w:tc>
          <w:tcPr>
            <w:tcW w:w="1410" w:type="dxa"/>
            <w:vAlign w:val="center"/>
          </w:tcPr>
          <w:p>
            <w:pPr>
              <w:pStyle w:val="43"/>
              <w:spacing w:line="240" w:lineRule="auto"/>
              <w:ind w:left="162"/>
              <w:rPr>
                <w:rFonts w:ascii="Times New Roman" w:cs="Times New Roman" w:hAnsi="Times New Roman"/>
                <w:color w:val="000000"/>
                <w:sz w:val="24"/>
                <w:szCs w:val="24"/>
              </w:rPr>
            </w:pPr>
            <w:r>
              <w:rPr>
                <w:rFonts w:ascii="Times New Roman" w:cs="Times New Roman" w:hAnsi="Times New Roman"/>
                <w:color w:val="000000"/>
                <w:sz w:val="24"/>
                <w:szCs w:val="24"/>
              </w:rPr>
              <w:t>7211.23.90</w:t>
            </w:r>
          </w:p>
        </w:tc>
        <w:tc>
          <w:tcPr>
            <w:tcW w:w="7154" w:type="dxa"/>
            <w:vAlign w:val="center"/>
          </w:tcPr>
          <w:p>
            <w:pPr>
              <w:pStyle w:val="43"/>
              <w:spacing w:line="240" w:lineRule="auto"/>
              <w:ind w:right="0"/>
              <w:jc w:val="left"/>
              <w:rPr>
                <w:rFonts w:ascii="Times New Roman" w:hAnsi="Times New Roman"/>
                <w:color w:val="000000"/>
                <w:sz w:val="24"/>
                <w:szCs w:val="24"/>
                <w:lang w:eastAsia="zh-CN"/>
              </w:rPr>
            </w:pPr>
            <w:r>
              <w:rPr>
                <w:rFonts w:ascii="Times New Roman" w:cs="Times New Roman" w:hAnsi="Times New Roman"/>
                <w:color w:val="000000"/>
                <w:sz w:val="24"/>
                <w:szCs w:val="24"/>
                <w:lang w:eastAsia="zh-CN"/>
              </w:rPr>
              <w:t>- - -</w:t>
            </w:r>
            <w:r>
              <w:rPr>
                <w:rFonts w:ascii="Times New Roman" w:cs="宋体" w:hAnsi="Times New Roman" w:hint="eastAsia"/>
                <w:color w:val="000000"/>
                <w:sz w:val="24"/>
                <w:szCs w:val="24"/>
                <w:lang w:eastAsia="zh-CN"/>
              </w:rPr>
              <w:t>其他按重量计含碳量低于</w:t>
            </w:r>
            <w:r>
              <w:rPr>
                <w:rFonts w:ascii="Times New Roman" w:cs="Times New Roman" w:hAnsi="Times New Roman"/>
                <w:color w:val="000000"/>
                <w:sz w:val="24"/>
                <w:szCs w:val="24"/>
                <w:lang w:eastAsia="zh-CN"/>
              </w:rPr>
              <w:t>0.25%</w:t>
            </w:r>
            <w:r>
              <w:rPr>
                <w:rFonts w:ascii="Times New Roman" w:cs="宋体" w:hAnsi="Times New Roman" w:hint="eastAsia"/>
                <w:color w:val="000000"/>
                <w:sz w:val="24"/>
                <w:szCs w:val="24"/>
                <w:lang w:eastAsia="zh-CN"/>
              </w:rPr>
              <w:t>的</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7211.29.20</w:t>
            </w:r>
          </w:p>
        </w:tc>
        <w:tc>
          <w:tcPr>
            <w:tcW w:w="7154" w:type="dxa"/>
            <w:vAlign w:val="center"/>
          </w:tcPr>
          <w:p>
            <w:pPr>
              <w:pStyle w:val="43"/>
              <w:spacing w:before="4"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 - -</w:t>
            </w:r>
            <w:r>
              <w:rPr>
                <w:rFonts w:ascii="Times New Roman" w:cs="宋体" w:hAnsi="Times New Roman" w:hint="eastAsia"/>
                <w:color w:val="000000"/>
                <w:sz w:val="24"/>
                <w:szCs w:val="24"/>
                <w:lang w:eastAsia="zh-CN"/>
              </w:rPr>
              <w:t>宽度不超过</w:t>
            </w:r>
            <w:r>
              <w:rPr>
                <w:rFonts w:ascii="Times New Roman" w:cs="Times New Roman" w:hAnsi="Times New Roman"/>
                <w:color w:val="000000"/>
                <w:sz w:val="24"/>
                <w:szCs w:val="24"/>
                <w:lang w:eastAsia="zh-CN"/>
              </w:rPr>
              <w:t>400</w:t>
            </w:r>
            <w:r>
              <w:rPr>
                <w:rFonts w:ascii="Times New Roman" w:cs="宋体" w:hAnsi="Times New Roman" w:hint="eastAsia"/>
                <w:color w:val="000000"/>
                <w:sz w:val="24"/>
                <w:szCs w:val="24"/>
                <w:lang w:eastAsia="zh-CN"/>
              </w:rPr>
              <w:t>毫米的箍和带</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7211.29.90</w:t>
            </w:r>
          </w:p>
        </w:tc>
        <w:tc>
          <w:tcPr>
            <w:tcW w:w="7154" w:type="dxa"/>
            <w:vAlign w:val="center"/>
          </w:tcPr>
          <w:p>
            <w:pPr>
              <w:pStyle w:val="43"/>
              <w:spacing w:line="240" w:lineRule="auto"/>
              <w:ind w:right="0"/>
              <w:jc w:val="left"/>
              <w:rPr>
                <w:rFonts w:ascii="Times New Roman" w:hAnsi="Times New Roman"/>
                <w:color w:val="000000"/>
                <w:sz w:val="24"/>
                <w:szCs w:val="24"/>
                <w:lang w:eastAsia="zh-CN"/>
              </w:rPr>
            </w:pPr>
            <w:r>
              <w:rPr>
                <w:rFonts w:ascii="Times New Roman" w:cs="Times New Roman" w:hAnsi="Times New Roman"/>
                <w:color w:val="000000"/>
                <w:sz w:val="24"/>
                <w:szCs w:val="24"/>
                <w:lang w:eastAsia="zh-CN"/>
              </w:rPr>
              <w:t>- - -</w:t>
            </w:r>
            <w:r>
              <w:rPr>
                <w:rFonts w:ascii="Times New Roman" w:cs="宋体" w:hAnsi="Times New Roman" w:hint="eastAsia"/>
                <w:color w:val="000000"/>
                <w:sz w:val="24"/>
                <w:szCs w:val="24"/>
                <w:lang w:eastAsia="zh-CN"/>
              </w:rPr>
              <w:t>其他除冷轧外未经进一步加工的</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7212.20.90</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 - -</w:t>
            </w:r>
            <w:r>
              <w:rPr>
                <w:rFonts w:ascii="Times New Roman" w:cs="宋体" w:hAnsi="Times New Roman" w:hint="eastAsia"/>
                <w:color w:val="000000"/>
                <w:sz w:val="24"/>
                <w:szCs w:val="24"/>
                <w:lang w:eastAsia="zh-CN"/>
              </w:rPr>
              <w:t>其他电镀锌的</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7213.10.00</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w:t>
            </w:r>
            <w:r>
              <w:rPr>
                <w:rFonts w:ascii="Times New Roman" w:cs="宋体" w:hAnsi="Times New Roman" w:hint="eastAsia"/>
                <w:color w:val="000000"/>
                <w:sz w:val="24"/>
                <w:szCs w:val="24"/>
                <w:lang w:eastAsia="zh-CN"/>
              </w:rPr>
              <w:t>带有轧制过程中产生的凹痕、凸缘、槽沟及其他变形的</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7213.91.10</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 - -</w:t>
            </w:r>
            <w:r>
              <w:rPr>
                <w:rFonts w:ascii="Times New Roman" w:cs="宋体" w:hAnsi="Times New Roman" w:hint="eastAsia"/>
                <w:color w:val="000000"/>
                <w:sz w:val="24"/>
                <w:szCs w:val="24"/>
                <w:lang w:eastAsia="zh-CN"/>
              </w:rPr>
              <w:t>用于生产焊条的</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7213.91.90</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 - -</w:t>
            </w:r>
            <w:r>
              <w:rPr>
                <w:rFonts w:ascii="Times New Roman" w:cs="宋体" w:hAnsi="Times New Roman" w:hint="eastAsia"/>
                <w:color w:val="000000"/>
                <w:sz w:val="24"/>
                <w:szCs w:val="24"/>
                <w:lang w:eastAsia="zh-CN"/>
              </w:rPr>
              <w:t>其他直径小于</w:t>
            </w:r>
            <w:r>
              <w:rPr>
                <w:rFonts w:ascii="Times New Roman" w:cs="Times New Roman" w:hAnsi="Times New Roman"/>
                <w:color w:val="000000"/>
                <w:sz w:val="24"/>
                <w:szCs w:val="24"/>
                <w:lang w:eastAsia="zh-CN"/>
              </w:rPr>
              <w:t>14</w:t>
            </w:r>
            <w:r>
              <w:rPr>
                <w:rFonts w:ascii="Times New Roman" w:cs="宋体" w:hAnsi="Times New Roman" w:hint="eastAsia"/>
                <w:color w:val="000000"/>
                <w:sz w:val="24"/>
                <w:szCs w:val="24"/>
                <w:lang w:eastAsia="zh-CN"/>
              </w:rPr>
              <w:t>毫米圆形截面的</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7213.99.10</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 - -</w:t>
            </w:r>
            <w:r>
              <w:rPr>
                <w:rFonts w:ascii="Times New Roman" w:cs="宋体" w:hAnsi="Times New Roman" w:hint="eastAsia"/>
                <w:color w:val="000000"/>
                <w:sz w:val="24"/>
                <w:szCs w:val="24"/>
                <w:lang w:eastAsia="zh-CN"/>
              </w:rPr>
              <w:t>用于生产焊条的</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7214.10.19</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 - -</w:t>
            </w:r>
            <w:r>
              <w:rPr>
                <w:rFonts w:ascii="Times New Roman" w:cs="宋体" w:hAnsi="Times New Roman" w:hint="eastAsia"/>
                <w:color w:val="000000"/>
                <w:sz w:val="24"/>
                <w:szCs w:val="24"/>
                <w:lang w:eastAsia="zh-CN"/>
              </w:rPr>
              <w:t>其他锻造的</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7219.31.00</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 -</w:t>
            </w:r>
            <w:r>
              <w:rPr>
                <w:rFonts w:ascii="Times New Roman" w:cs="宋体" w:hAnsi="Times New Roman" w:hint="eastAsia"/>
                <w:color w:val="000000"/>
                <w:sz w:val="24"/>
                <w:szCs w:val="24"/>
                <w:lang w:eastAsia="zh-CN"/>
              </w:rPr>
              <w:t>厚度在</w:t>
            </w:r>
            <w:r>
              <w:rPr>
                <w:rFonts w:ascii="Times New Roman" w:cs="Times New Roman" w:hAnsi="Times New Roman"/>
                <w:color w:val="000000"/>
                <w:sz w:val="24"/>
                <w:szCs w:val="24"/>
                <w:lang w:eastAsia="zh-CN"/>
              </w:rPr>
              <w:t>4.75</w:t>
            </w:r>
            <w:r>
              <w:rPr>
                <w:rFonts w:ascii="Times New Roman" w:cs="宋体" w:hAnsi="Times New Roman" w:hint="eastAsia"/>
                <w:color w:val="000000"/>
                <w:sz w:val="24"/>
                <w:szCs w:val="24"/>
                <w:lang w:eastAsia="zh-CN"/>
              </w:rPr>
              <w:t>毫米及以上的</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7219.32.00</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 -</w:t>
            </w:r>
            <w:r>
              <w:rPr>
                <w:rFonts w:ascii="Times New Roman" w:cs="宋体" w:hAnsi="Times New Roman" w:hint="eastAsia"/>
                <w:color w:val="000000"/>
                <w:sz w:val="24"/>
                <w:szCs w:val="24"/>
                <w:lang w:eastAsia="zh-CN"/>
              </w:rPr>
              <w:t>厚度在</w:t>
            </w:r>
            <w:r>
              <w:rPr>
                <w:rFonts w:ascii="Times New Roman" w:cs="Times New Roman" w:hAnsi="Times New Roman"/>
                <w:color w:val="000000"/>
                <w:sz w:val="24"/>
                <w:szCs w:val="24"/>
                <w:lang w:eastAsia="zh-CN"/>
              </w:rPr>
              <w:t>3</w:t>
            </w:r>
            <w:r>
              <w:rPr>
                <w:rFonts w:ascii="Times New Roman" w:cs="宋体" w:hAnsi="Times New Roman" w:hint="eastAsia"/>
                <w:color w:val="000000"/>
                <w:sz w:val="24"/>
                <w:szCs w:val="24"/>
                <w:lang w:eastAsia="zh-CN"/>
              </w:rPr>
              <w:t>毫米及以上，但小于</w:t>
            </w:r>
            <w:r>
              <w:rPr>
                <w:rFonts w:ascii="Times New Roman" w:cs="Times New Roman" w:hAnsi="Times New Roman"/>
                <w:color w:val="000000"/>
                <w:sz w:val="24"/>
                <w:szCs w:val="24"/>
                <w:lang w:eastAsia="zh-CN"/>
              </w:rPr>
              <w:t>4.75</w:t>
            </w:r>
            <w:r>
              <w:rPr>
                <w:rFonts w:ascii="Times New Roman" w:cs="宋体" w:hAnsi="Times New Roman" w:hint="eastAsia"/>
                <w:color w:val="000000"/>
                <w:sz w:val="24"/>
                <w:szCs w:val="24"/>
                <w:lang w:eastAsia="zh-CN"/>
              </w:rPr>
              <w:t>毫米的</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7219.33.00</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 -</w:t>
            </w:r>
            <w:r>
              <w:rPr>
                <w:rFonts w:ascii="Times New Roman" w:cs="宋体" w:hAnsi="Times New Roman" w:hint="eastAsia"/>
                <w:color w:val="000000"/>
                <w:sz w:val="24"/>
                <w:szCs w:val="24"/>
                <w:lang w:eastAsia="zh-CN"/>
              </w:rPr>
              <w:t>厚度超过</w:t>
            </w:r>
            <w:r>
              <w:rPr>
                <w:rFonts w:ascii="Times New Roman" w:cs="Times New Roman" w:hAnsi="Times New Roman"/>
                <w:color w:val="000000"/>
                <w:sz w:val="24"/>
                <w:szCs w:val="24"/>
                <w:lang w:eastAsia="zh-CN"/>
              </w:rPr>
              <w:t>1</w:t>
            </w:r>
            <w:r>
              <w:rPr>
                <w:rFonts w:ascii="Times New Roman" w:cs="宋体" w:hAnsi="Times New Roman" w:hint="eastAsia"/>
                <w:color w:val="000000"/>
                <w:sz w:val="24"/>
                <w:szCs w:val="24"/>
                <w:lang w:eastAsia="zh-CN"/>
              </w:rPr>
              <w:t>毫米，但小于</w:t>
            </w:r>
            <w:r>
              <w:rPr>
                <w:rFonts w:ascii="Times New Roman" w:cs="Times New Roman" w:hAnsi="Times New Roman"/>
                <w:color w:val="000000"/>
                <w:sz w:val="24"/>
                <w:szCs w:val="24"/>
                <w:lang w:eastAsia="zh-CN"/>
              </w:rPr>
              <w:t>3</w:t>
            </w:r>
            <w:r>
              <w:rPr>
                <w:rFonts w:ascii="Times New Roman" w:cs="宋体" w:hAnsi="Times New Roman" w:hint="eastAsia"/>
                <w:color w:val="000000"/>
                <w:sz w:val="24"/>
                <w:szCs w:val="24"/>
                <w:lang w:eastAsia="zh-CN"/>
              </w:rPr>
              <w:t>毫米的</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7219.34.00</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 -</w:t>
            </w:r>
            <w:r>
              <w:rPr>
                <w:rFonts w:ascii="Times New Roman" w:cs="宋体" w:hAnsi="Times New Roman" w:hint="eastAsia"/>
                <w:color w:val="000000"/>
                <w:sz w:val="24"/>
                <w:szCs w:val="24"/>
                <w:lang w:eastAsia="zh-CN"/>
              </w:rPr>
              <w:t>厚度在</w:t>
            </w:r>
            <w:r>
              <w:rPr>
                <w:rFonts w:ascii="Times New Roman" w:cs="Times New Roman" w:hAnsi="Times New Roman"/>
                <w:color w:val="000000"/>
                <w:sz w:val="24"/>
                <w:szCs w:val="24"/>
                <w:lang w:eastAsia="zh-CN"/>
              </w:rPr>
              <w:t>0.5</w:t>
            </w:r>
            <w:r>
              <w:rPr>
                <w:rFonts w:ascii="Times New Roman" w:cs="宋体" w:hAnsi="Times New Roman" w:hint="eastAsia"/>
                <w:color w:val="000000"/>
                <w:sz w:val="24"/>
                <w:szCs w:val="24"/>
                <w:lang w:eastAsia="zh-CN"/>
              </w:rPr>
              <w:t>毫米及以上，但不超过</w:t>
            </w:r>
            <w:r>
              <w:rPr>
                <w:rFonts w:ascii="Times New Roman" w:cs="Times New Roman" w:hAnsi="Times New Roman"/>
                <w:color w:val="000000"/>
                <w:sz w:val="24"/>
                <w:szCs w:val="24"/>
                <w:lang w:eastAsia="zh-CN"/>
              </w:rPr>
              <w:t>1</w:t>
            </w:r>
            <w:r>
              <w:rPr>
                <w:rFonts w:ascii="Times New Roman" w:cs="宋体" w:hAnsi="Times New Roman" w:hint="eastAsia"/>
                <w:color w:val="000000"/>
                <w:sz w:val="24"/>
                <w:szCs w:val="24"/>
                <w:lang w:eastAsia="zh-CN"/>
              </w:rPr>
              <w:t>毫米的</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7219.35.00</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 -</w:t>
            </w:r>
            <w:r>
              <w:rPr>
                <w:rFonts w:ascii="Times New Roman" w:cs="宋体" w:hAnsi="Times New Roman" w:hint="eastAsia"/>
                <w:color w:val="000000"/>
                <w:sz w:val="24"/>
                <w:szCs w:val="24"/>
                <w:lang w:eastAsia="zh-CN"/>
              </w:rPr>
              <w:t>厚度小于</w:t>
            </w:r>
            <w:r>
              <w:rPr>
                <w:rFonts w:ascii="Times New Roman" w:cs="Times New Roman" w:hAnsi="Times New Roman"/>
                <w:color w:val="000000"/>
                <w:sz w:val="24"/>
                <w:szCs w:val="24"/>
                <w:lang w:eastAsia="zh-CN"/>
              </w:rPr>
              <w:t>0.5</w:t>
            </w:r>
            <w:r>
              <w:rPr>
                <w:rFonts w:ascii="Times New Roman" w:cs="宋体" w:hAnsi="Times New Roman" w:hint="eastAsia"/>
                <w:color w:val="000000"/>
                <w:sz w:val="24"/>
                <w:szCs w:val="24"/>
                <w:lang w:eastAsia="zh-CN"/>
              </w:rPr>
              <w:t>毫米的</w:t>
            </w:r>
          </w:p>
        </w:tc>
      </w:tr>
      <w:tr>
        <w:trPr>
          <w:trHeight w:val="226"/>
        </w:trPr>
        <w:tc>
          <w:tcPr>
            <w:tcW w:w="1410" w:type="dxa"/>
            <w:vAlign w:val="center"/>
          </w:tcPr>
          <w:p>
            <w:pPr>
              <w:pStyle w:val="43"/>
              <w:spacing w:line="240" w:lineRule="auto"/>
              <w:ind w:left="162"/>
              <w:rPr>
                <w:rFonts w:ascii="Times New Roman" w:cs="Times New Roman" w:hAnsi="Times New Roman"/>
                <w:color w:val="000000"/>
                <w:sz w:val="24"/>
                <w:szCs w:val="24"/>
              </w:rPr>
            </w:pPr>
            <w:r>
              <w:rPr>
                <w:rFonts w:ascii="Times New Roman" w:cs="Times New Roman" w:hAnsi="Times New Roman"/>
                <w:color w:val="000000"/>
                <w:sz w:val="24"/>
                <w:szCs w:val="24"/>
              </w:rPr>
              <w:t>7219.90.00</w:t>
            </w:r>
          </w:p>
        </w:tc>
        <w:tc>
          <w:tcPr>
            <w:tcW w:w="7154" w:type="dxa"/>
            <w:vAlign w:val="center"/>
          </w:tcPr>
          <w:p>
            <w:pPr>
              <w:pStyle w:val="43"/>
              <w:spacing w:line="240" w:lineRule="auto"/>
              <w:ind w:right="0"/>
              <w:jc w:val="left"/>
              <w:rPr>
                <w:rFonts w:ascii="Times New Roman" w:hAnsi="Times New Roman"/>
                <w:color w:val="000000"/>
                <w:sz w:val="24"/>
                <w:szCs w:val="24"/>
                <w:lang w:eastAsia="zh-CN"/>
              </w:rPr>
            </w:pPr>
            <w:r>
              <w:rPr>
                <w:rFonts w:ascii="Times New Roman" w:cs="Times New Roman" w:hAnsi="Times New Roman"/>
                <w:color w:val="000000"/>
                <w:sz w:val="24"/>
                <w:szCs w:val="24"/>
                <w:lang w:eastAsia="zh-CN"/>
              </w:rPr>
              <w:t>-</w:t>
            </w:r>
            <w:r>
              <w:rPr>
                <w:rFonts w:ascii="Times New Roman" w:cs="宋体" w:hAnsi="Times New Roman" w:hint="eastAsia"/>
                <w:color w:val="000000"/>
                <w:sz w:val="24"/>
                <w:szCs w:val="24"/>
                <w:lang w:eastAsia="zh-CN"/>
              </w:rPr>
              <w:t>其他不锈钢平板轧材，宽度在</w:t>
            </w:r>
            <w:r>
              <w:rPr>
                <w:rFonts w:ascii="Times New Roman" w:cs="Times New Roman" w:hAnsi="Times New Roman"/>
                <w:color w:val="000000"/>
                <w:sz w:val="24"/>
                <w:szCs w:val="24"/>
                <w:lang w:eastAsia="zh-CN"/>
              </w:rPr>
              <w:t>600</w:t>
            </w:r>
            <w:r>
              <w:rPr>
                <w:rFonts w:ascii="Times New Roman" w:cs="宋体" w:hAnsi="Times New Roman" w:hint="eastAsia"/>
                <w:color w:val="000000"/>
                <w:sz w:val="24"/>
                <w:szCs w:val="24"/>
                <w:lang w:eastAsia="zh-CN"/>
              </w:rPr>
              <w:t>毫米及以上</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7220.20.10</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 -</w:t>
            </w:r>
            <w:r>
              <w:rPr>
                <w:rFonts w:ascii="Times New Roman" w:cs="宋体" w:hAnsi="Times New Roman" w:hint="eastAsia"/>
                <w:color w:val="000000"/>
                <w:sz w:val="24"/>
                <w:szCs w:val="24"/>
                <w:lang w:eastAsia="zh-CN"/>
              </w:rPr>
              <w:t>宽度不超过</w:t>
            </w:r>
            <w:r>
              <w:rPr>
                <w:rFonts w:ascii="Times New Roman" w:cs="Times New Roman" w:hAnsi="Times New Roman"/>
                <w:color w:val="000000"/>
                <w:sz w:val="24"/>
                <w:szCs w:val="24"/>
                <w:lang w:eastAsia="zh-CN"/>
              </w:rPr>
              <w:t>400</w:t>
            </w:r>
            <w:r>
              <w:rPr>
                <w:rFonts w:ascii="Times New Roman" w:cs="宋体" w:hAnsi="Times New Roman" w:hint="eastAsia"/>
                <w:color w:val="000000"/>
                <w:sz w:val="24"/>
                <w:szCs w:val="24"/>
                <w:lang w:eastAsia="zh-CN"/>
              </w:rPr>
              <w:t>毫米的箍和带</w:t>
            </w:r>
          </w:p>
        </w:tc>
      </w:tr>
      <w:tr>
        <w:trPr>
          <w:trHeight w:val="226"/>
        </w:trPr>
        <w:tc>
          <w:tcPr>
            <w:tcW w:w="1410" w:type="dxa"/>
            <w:vAlign w:val="center"/>
          </w:tcPr>
          <w:p>
            <w:pPr>
              <w:pStyle w:val="43"/>
              <w:spacing w:line="240" w:lineRule="auto"/>
              <w:ind w:left="162"/>
              <w:rPr>
                <w:rFonts w:ascii="Times New Roman" w:cs="Times New Roman" w:hAnsi="Times New Roman"/>
                <w:color w:val="000000"/>
                <w:sz w:val="24"/>
                <w:szCs w:val="24"/>
              </w:rPr>
            </w:pPr>
            <w:r>
              <w:rPr>
                <w:rFonts w:ascii="Times New Roman" w:cs="Times New Roman" w:hAnsi="Times New Roman"/>
                <w:color w:val="000000"/>
                <w:sz w:val="24"/>
                <w:szCs w:val="24"/>
              </w:rPr>
              <w:t>7220.20.90</w:t>
            </w:r>
          </w:p>
        </w:tc>
        <w:tc>
          <w:tcPr>
            <w:tcW w:w="7154" w:type="dxa"/>
            <w:vAlign w:val="center"/>
          </w:tcPr>
          <w:p>
            <w:pPr>
              <w:pStyle w:val="43"/>
              <w:spacing w:line="240" w:lineRule="auto"/>
              <w:ind w:right="0"/>
              <w:jc w:val="left"/>
              <w:rPr>
                <w:rFonts w:ascii="Times New Roman" w:hAnsi="Times New Roman"/>
                <w:color w:val="000000"/>
                <w:sz w:val="24"/>
                <w:szCs w:val="24"/>
                <w:lang w:eastAsia="zh-CN"/>
              </w:rPr>
            </w:pPr>
            <w:r>
              <w:rPr>
                <w:rFonts w:ascii="Times New Roman" w:cs="Times New Roman" w:hAnsi="Times New Roman"/>
                <w:color w:val="000000"/>
                <w:sz w:val="24"/>
                <w:szCs w:val="24"/>
                <w:lang w:eastAsia="zh-CN"/>
              </w:rPr>
              <w:t>- -</w:t>
            </w:r>
            <w:r>
              <w:rPr>
                <w:rFonts w:ascii="Times New Roman" w:cs="宋体" w:hAnsi="Times New Roman" w:hint="eastAsia"/>
                <w:color w:val="000000"/>
                <w:sz w:val="24"/>
                <w:szCs w:val="24"/>
                <w:lang w:eastAsia="zh-CN"/>
              </w:rPr>
              <w:t>其他除冷轧外未经进一步加工的</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7220.90.10</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 -</w:t>
            </w:r>
            <w:r>
              <w:rPr>
                <w:rFonts w:ascii="Times New Roman" w:cs="宋体" w:hAnsi="Times New Roman" w:hint="eastAsia"/>
                <w:color w:val="000000"/>
                <w:sz w:val="24"/>
                <w:szCs w:val="24"/>
                <w:lang w:eastAsia="zh-CN"/>
              </w:rPr>
              <w:t>宽度不超过</w:t>
            </w:r>
            <w:r>
              <w:rPr>
                <w:rFonts w:ascii="Times New Roman" w:cs="Times New Roman" w:hAnsi="Times New Roman"/>
                <w:color w:val="000000"/>
                <w:sz w:val="24"/>
                <w:szCs w:val="24"/>
                <w:lang w:eastAsia="zh-CN"/>
              </w:rPr>
              <w:t>400</w:t>
            </w:r>
            <w:r>
              <w:rPr>
                <w:rFonts w:ascii="Times New Roman" w:cs="宋体" w:hAnsi="Times New Roman" w:hint="eastAsia"/>
                <w:color w:val="000000"/>
                <w:sz w:val="24"/>
                <w:szCs w:val="24"/>
                <w:lang w:eastAsia="zh-CN"/>
              </w:rPr>
              <w:t>毫米的箍和带</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7220.90.90</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 -</w:t>
            </w:r>
            <w:r>
              <w:rPr>
                <w:rFonts w:ascii="Times New Roman" w:cs="宋体" w:hAnsi="Times New Roman" w:hint="eastAsia"/>
                <w:color w:val="000000"/>
                <w:sz w:val="24"/>
                <w:szCs w:val="24"/>
                <w:lang w:eastAsia="zh-CN"/>
              </w:rPr>
              <w:t>其他不锈钢平板轧材，宽度小于</w:t>
            </w:r>
            <w:r>
              <w:rPr>
                <w:rFonts w:ascii="Times New Roman" w:cs="Times New Roman" w:hAnsi="Times New Roman"/>
                <w:color w:val="000000"/>
                <w:sz w:val="24"/>
                <w:szCs w:val="24"/>
                <w:lang w:eastAsia="zh-CN"/>
              </w:rPr>
              <w:t>600</w:t>
            </w:r>
            <w:r>
              <w:rPr>
                <w:rFonts w:ascii="Times New Roman" w:cs="宋体" w:hAnsi="Times New Roman" w:hint="eastAsia"/>
                <w:color w:val="000000"/>
                <w:sz w:val="24"/>
                <w:szCs w:val="24"/>
                <w:lang w:eastAsia="zh-CN"/>
              </w:rPr>
              <w:t>毫米</w:t>
            </w:r>
          </w:p>
        </w:tc>
      </w:tr>
      <w:tr>
        <w:trPr>
          <w:trHeight w:val="226"/>
        </w:trPr>
        <w:tc>
          <w:tcPr>
            <w:tcW w:w="1410" w:type="dxa"/>
            <w:vAlign w:val="center"/>
          </w:tcPr>
          <w:p>
            <w:pPr>
              <w:pStyle w:val="43"/>
              <w:spacing w:line="240" w:lineRule="auto"/>
              <w:ind w:left="162"/>
              <w:rPr>
                <w:rFonts w:ascii="Times New Roman" w:cs="Times New Roman" w:hAnsi="Times New Roman"/>
                <w:color w:val="000000"/>
                <w:sz w:val="24"/>
                <w:szCs w:val="24"/>
              </w:rPr>
            </w:pPr>
            <w:r>
              <w:rPr>
                <w:rFonts w:ascii="Times New Roman" w:cs="Times New Roman" w:hAnsi="Times New Roman"/>
                <w:color w:val="000000"/>
                <w:sz w:val="24"/>
                <w:szCs w:val="24"/>
              </w:rPr>
              <w:t>7306.30.90</w:t>
            </w:r>
          </w:p>
        </w:tc>
        <w:tc>
          <w:tcPr>
            <w:tcW w:w="7154" w:type="dxa"/>
            <w:vAlign w:val="center"/>
          </w:tcPr>
          <w:p>
            <w:pPr>
              <w:pStyle w:val="43"/>
              <w:spacing w:line="240" w:lineRule="auto"/>
              <w:ind w:right="0"/>
              <w:jc w:val="left"/>
              <w:rPr>
                <w:rFonts w:ascii="Times New Roman" w:hAnsi="Times New Roman"/>
                <w:color w:val="000000"/>
                <w:sz w:val="24"/>
                <w:szCs w:val="24"/>
                <w:lang w:eastAsia="zh-CN"/>
              </w:rPr>
            </w:pPr>
            <w:r>
              <w:rPr>
                <w:rFonts w:ascii="Times New Roman" w:cs="Times New Roman" w:hAnsi="Times New Roman"/>
                <w:color w:val="000000"/>
                <w:sz w:val="24"/>
                <w:szCs w:val="24"/>
                <w:lang w:eastAsia="zh-CN"/>
              </w:rPr>
              <w:t>- -</w:t>
            </w:r>
            <w:r>
              <w:rPr>
                <w:rFonts w:ascii="Times New Roman" w:cs="宋体" w:hAnsi="Times New Roman" w:hint="eastAsia"/>
                <w:color w:val="000000"/>
                <w:sz w:val="24"/>
                <w:szCs w:val="24"/>
                <w:lang w:eastAsia="zh-CN"/>
              </w:rPr>
              <w:t>其他外径不超过</w:t>
            </w:r>
            <w:r>
              <w:rPr>
                <w:rFonts w:ascii="Times New Roman" w:cs="Times New Roman" w:hAnsi="Times New Roman"/>
                <w:color w:val="000000"/>
                <w:sz w:val="24"/>
                <w:szCs w:val="24"/>
                <w:lang w:eastAsia="zh-CN"/>
              </w:rPr>
              <w:t>10</w:t>
            </w:r>
            <w:r>
              <w:rPr>
                <w:rFonts w:ascii="Times New Roman" w:cs="宋体" w:hAnsi="Times New Roman" w:hint="eastAsia"/>
                <w:color w:val="000000"/>
                <w:sz w:val="24"/>
                <w:szCs w:val="24"/>
                <w:lang w:eastAsia="zh-CN"/>
              </w:rPr>
              <w:t>毫米的</w:t>
            </w:r>
          </w:p>
        </w:tc>
      </w:tr>
      <w:tr>
        <w:trPr>
          <w:trHeight w:val="226"/>
        </w:trPr>
        <w:tc>
          <w:tcPr>
            <w:tcW w:w="1410" w:type="dxa"/>
            <w:vAlign w:val="center"/>
          </w:tcPr>
          <w:p>
            <w:pPr>
              <w:pStyle w:val="43"/>
              <w:spacing w:line="240" w:lineRule="auto"/>
              <w:ind w:left="162"/>
              <w:rPr>
                <w:rFonts w:ascii="Times New Roman" w:cs="Times New Roman" w:hAnsi="Times New Roman"/>
                <w:color w:val="000000"/>
                <w:sz w:val="24"/>
                <w:szCs w:val="24"/>
              </w:rPr>
            </w:pPr>
            <w:r>
              <w:rPr>
                <w:rFonts w:ascii="Times New Roman" w:cs="Times New Roman" w:hAnsi="Times New Roman"/>
                <w:color w:val="000000"/>
                <w:sz w:val="24"/>
                <w:szCs w:val="24"/>
              </w:rPr>
              <w:t>7306.90.90</w:t>
            </w:r>
          </w:p>
        </w:tc>
        <w:tc>
          <w:tcPr>
            <w:tcW w:w="7154" w:type="dxa"/>
            <w:vAlign w:val="center"/>
          </w:tcPr>
          <w:p>
            <w:pPr>
              <w:pStyle w:val="43"/>
              <w:spacing w:line="240" w:lineRule="auto"/>
              <w:ind w:right="0"/>
              <w:jc w:val="left"/>
              <w:rPr>
                <w:rFonts w:ascii="Times New Roman" w:hAnsi="Times New Roman"/>
                <w:color w:val="000000"/>
                <w:sz w:val="24"/>
                <w:szCs w:val="24"/>
                <w:lang w:eastAsia="zh-CN"/>
              </w:rPr>
            </w:pPr>
            <w:r>
              <w:rPr>
                <w:rFonts w:ascii="Times New Roman" w:cs="Times New Roman" w:hAnsi="Times New Roman"/>
                <w:color w:val="000000"/>
                <w:sz w:val="24"/>
                <w:szCs w:val="24"/>
                <w:lang w:eastAsia="zh-CN"/>
              </w:rPr>
              <w:t>- -</w:t>
            </w:r>
            <w:r>
              <w:rPr>
                <w:rFonts w:ascii="Times New Roman" w:cs="宋体" w:hAnsi="Times New Roman" w:hint="eastAsia"/>
                <w:color w:val="000000"/>
                <w:sz w:val="24"/>
                <w:szCs w:val="24"/>
                <w:lang w:eastAsia="zh-CN"/>
              </w:rPr>
              <w:t>其他钢铁管及空心异型材（例如，辊缝、焊、铆及类似方法接合的）</w:t>
            </w:r>
          </w:p>
        </w:tc>
      </w:tr>
      <w:tr>
        <w:trPr>
          <w:trHeight w:val="226"/>
        </w:trPr>
        <w:tc>
          <w:tcPr>
            <w:tcW w:w="1410" w:type="dxa"/>
            <w:vAlign w:val="center"/>
          </w:tcPr>
          <w:p>
            <w:pPr>
              <w:pStyle w:val="43"/>
              <w:spacing w:line="240" w:lineRule="auto"/>
              <w:ind w:left="162"/>
              <w:rPr>
                <w:rFonts w:ascii="Times New Roman" w:cs="Times New Roman" w:hAnsi="Times New Roman"/>
                <w:color w:val="000000"/>
                <w:sz w:val="24"/>
                <w:szCs w:val="24"/>
              </w:rPr>
            </w:pPr>
            <w:r>
              <w:rPr>
                <w:rFonts w:ascii="Times New Roman" w:cs="Times New Roman" w:hAnsi="Times New Roman"/>
                <w:color w:val="000000"/>
                <w:sz w:val="24"/>
                <w:szCs w:val="24"/>
              </w:rPr>
              <w:t>7409.19.00</w:t>
            </w:r>
          </w:p>
        </w:tc>
        <w:tc>
          <w:tcPr>
            <w:tcW w:w="7154" w:type="dxa"/>
            <w:vAlign w:val="center"/>
          </w:tcPr>
          <w:p>
            <w:pPr>
              <w:pStyle w:val="43"/>
              <w:spacing w:line="240" w:lineRule="auto"/>
              <w:ind w:right="0"/>
              <w:jc w:val="left"/>
              <w:rPr>
                <w:rFonts w:ascii="Times New Roman" w:hAnsi="Times New Roman"/>
                <w:color w:val="000000"/>
                <w:sz w:val="24"/>
                <w:szCs w:val="24"/>
                <w:lang w:eastAsia="zh-CN"/>
              </w:rPr>
            </w:pPr>
            <w:r>
              <w:rPr>
                <w:rFonts w:ascii="Times New Roman" w:cs="Times New Roman" w:hAnsi="Times New Roman"/>
                <w:color w:val="000000"/>
                <w:sz w:val="24"/>
                <w:szCs w:val="24"/>
                <w:lang w:eastAsia="zh-CN"/>
              </w:rPr>
              <w:t>- -</w:t>
            </w:r>
            <w:r>
              <w:rPr>
                <w:rFonts w:ascii="Times New Roman" w:cs="宋体" w:hAnsi="Times New Roman" w:hint="eastAsia"/>
                <w:color w:val="000000"/>
                <w:sz w:val="24"/>
                <w:szCs w:val="24"/>
                <w:lang w:eastAsia="zh-CN"/>
              </w:rPr>
              <w:t>其他精炼铜制的</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8413.30.12</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 - -</w:t>
            </w:r>
            <w:r>
              <w:rPr>
                <w:rFonts w:ascii="Times New Roman" w:cs="宋体" w:hAnsi="Times New Roman" w:hint="eastAsia"/>
                <w:color w:val="000000"/>
                <w:sz w:val="24"/>
                <w:szCs w:val="24"/>
                <w:lang w:eastAsia="zh-CN"/>
              </w:rPr>
              <w:t>品目</w:t>
            </w:r>
            <w:r>
              <w:rPr>
                <w:rFonts w:ascii="Times New Roman" w:cs="Times New Roman" w:hAnsi="Times New Roman"/>
                <w:color w:val="000000"/>
                <w:sz w:val="24"/>
                <w:szCs w:val="24"/>
                <w:lang w:eastAsia="zh-CN"/>
              </w:rPr>
              <w:t>87.02</w:t>
            </w:r>
            <w:r>
              <w:rPr>
                <w:rFonts w:ascii="Times New Roman" w:cs="宋体" w:hAnsi="Times New Roman" w:hint="eastAsia"/>
                <w:color w:val="000000"/>
                <w:sz w:val="24"/>
                <w:szCs w:val="24"/>
                <w:lang w:eastAsia="zh-CN"/>
              </w:rPr>
              <w:t>、</w:t>
            </w:r>
            <w:r>
              <w:rPr>
                <w:rFonts w:ascii="Times New Roman" w:cs="Times New Roman" w:hAnsi="Times New Roman"/>
                <w:color w:val="000000"/>
                <w:sz w:val="24"/>
                <w:szCs w:val="24"/>
                <w:lang w:eastAsia="zh-CN"/>
              </w:rPr>
              <w:t>87.03</w:t>
            </w:r>
            <w:r>
              <w:rPr>
                <w:rFonts w:ascii="Times New Roman" w:cs="宋体" w:hAnsi="Times New Roman" w:hint="eastAsia"/>
                <w:color w:val="000000"/>
                <w:sz w:val="24"/>
                <w:szCs w:val="24"/>
                <w:lang w:eastAsia="zh-CN"/>
              </w:rPr>
              <w:t>或</w:t>
            </w:r>
            <w:r>
              <w:rPr>
                <w:rFonts w:ascii="Times New Roman" w:cs="Times New Roman" w:hAnsi="Times New Roman"/>
                <w:color w:val="000000"/>
                <w:sz w:val="24"/>
                <w:szCs w:val="24"/>
                <w:lang w:eastAsia="zh-CN"/>
              </w:rPr>
              <w:t>87.04</w:t>
            </w:r>
            <w:r>
              <w:rPr>
                <w:rFonts w:ascii="Times New Roman" w:cs="宋体" w:hAnsi="Times New Roman" w:hint="eastAsia"/>
                <w:color w:val="000000"/>
                <w:sz w:val="24"/>
                <w:szCs w:val="24"/>
                <w:lang w:eastAsia="zh-CN"/>
              </w:rPr>
              <w:t>的车辆发动机用水泵或燃油泵</w:t>
            </w:r>
          </w:p>
        </w:tc>
      </w:tr>
      <w:tr>
        <w:trPr>
          <w:trHeight w:val="226"/>
        </w:trPr>
        <w:tc>
          <w:tcPr>
            <w:tcW w:w="1410" w:type="dxa"/>
            <w:vAlign w:val="center"/>
          </w:tcPr>
          <w:p>
            <w:pPr>
              <w:pStyle w:val="43"/>
              <w:spacing w:line="240" w:lineRule="auto"/>
              <w:ind w:left="162"/>
              <w:rPr>
                <w:rFonts w:ascii="Times New Roman" w:cs="Times New Roman" w:hAnsi="Times New Roman"/>
                <w:color w:val="000000"/>
                <w:sz w:val="24"/>
                <w:szCs w:val="24"/>
              </w:rPr>
            </w:pPr>
            <w:r>
              <w:rPr>
                <w:rFonts w:ascii="Times New Roman" w:cs="Times New Roman" w:hAnsi="Times New Roman"/>
                <w:color w:val="000000"/>
                <w:sz w:val="24"/>
                <w:szCs w:val="24"/>
              </w:rPr>
              <w:t>8413.30.19</w:t>
            </w:r>
          </w:p>
        </w:tc>
        <w:tc>
          <w:tcPr>
            <w:tcW w:w="7154" w:type="dxa"/>
            <w:vAlign w:val="center"/>
          </w:tcPr>
          <w:p>
            <w:pPr>
              <w:pStyle w:val="43"/>
              <w:spacing w:line="240" w:lineRule="auto"/>
              <w:ind w:right="0"/>
              <w:jc w:val="left"/>
              <w:rPr>
                <w:rFonts w:ascii="Times New Roman" w:hAnsi="Times New Roman"/>
                <w:color w:val="000000"/>
                <w:sz w:val="24"/>
                <w:szCs w:val="24"/>
                <w:lang w:eastAsia="zh-CN"/>
              </w:rPr>
            </w:pPr>
            <w:r>
              <w:rPr>
                <w:rFonts w:ascii="Times New Roman" w:cs="Times New Roman" w:hAnsi="Times New Roman"/>
                <w:color w:val="000000"/>
                <w:sz w:val="24"/>
                <w:szCs w:val="24"/>
                <w:lang w:eastAsia="zh-CN"/>
              </w:rPr>
              <w:t>- - -</w:t>
            </w:r>
            <w:r>
              <w:rPr>
                <w:rFonts w:ascii="Times New Roman" w:cs="宋体" w:hAnsi="Times New Roman" w:hint="eastAsia"/>
                <w:color w:val="000000"/>
                <w:sz w:val="24"/>
                <w:szCs w:val="24"/>
                <w:lang w:eastAsia="zh-CN"/>
              </w:rPr>
              <w:t>其他</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8413.30.21</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 - -</w:t>
            </w:r>
            <w:r>
              <w:rPr>
                <w:rFonts w:ascii="Times New Roman" w:cs="宋体" w:hAnsi="Times New Roman" w:hint="eastAsia"/>
                <w:color w:val="000000"/>
                <w:sz w:val="24"/>
                <w:szCs w:val="24"/>
                <w:lang w:eastAsia="zh-CN"/>
              </w:rPr>
              <w:t>品目</w:t>
            </w:r>
            <w:r>
              <w:rPr>
                <w:rFonts w:ascii="Times New Roman" w:cs="Times New Roman" w:hAnsi="Times New Roman"/>
                <w:color w:val="000000"/>
                <w:sz w:val="24"/>
                <w:szCs w:val="24"/>
                <w:lang w:eastAsia="zh-CN"/>
              </w:rPr>
              <w:t>87.02</w:t>
            </w:r>
            <w:r>
              <w:rPr>
                <w:rFonts w:ascii="Times New Roman" w:cs="宋体" w:hAnsi="Times New Roman" w:hint="eastAsia"/>
                <w:color w:val="000000"/>
                <w:sz w:val="24"/>
                <w:szCs w:val="24"/>
                <w:lang w:eastAsia="zh-CN"/>
              </w:rPr>
              <w:t>、</w:t>
            </w:r>
            <w:r>
              <w:rPr>
                <w:rFonts w:ascii="Times New Roman" w:cs="Times New Roman" w:hAnsi="Times New Roman"/>
                <w:color w:val="000000"/>
                <w:sz w:val="24"/>
                <w:szCs w:val="24"/>
                <w:lang w:eastAsia="zh-CN"/>
              </w:rPr>
              <w:t>87.03</w:t>
            </w:r>
            <w:r>
              <w:rPr>
                <w:rFonts w:ascii="Times New Roman" w:cs="宋体" w:hAnsi="Times New Roman" w:hint="eastAsia"/>
                <w:color w:val="000000"/>
                <w:sz w:val="24"/>
                <w:szCs w:val="24"/>
                <w:lang w:eastAsia="zh-CN"/>
              </w:rPr>
              <w:t>或</w:t>
            </w:r>
            <w:r>
              <w:rPr>
                <w:rFonts w:ascii="Times New Roman" w:cs="Times New Roman" w:hAnsi="Times New Roman"/>
                <w:color w:val="000000"/>
                <w:sz w:val="24"/>
                <w:szCs w:val="24"/>
                <w:lang w:eastAsia="zh-CN"/>
              </w:rPr>
              <w:t>87.04</w:t>
            </w:r>
            <w:r>
              <w:rPr>
                <w:rFonts w:ascii="Times New Roman" w:cs="宋体" w:hAnsi="Times New Roman" w:hint="eastAsia"/>
                <w:color w:val="000000"/>
                <w:sz w:val="24"/>
                <w:szCs w:val="24"/>
                <w:lang w:eastAsia="zh-CN"/>
              </w:rPr>
              <w:t>的车辆发动机的水泵或燃油泵</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8413.30.29</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 - -</w:t>
            </w:r>
            <w:r>
              <w:rPr>
                <w:rFonts w:ascii="Times New Roman" w:cs="宋体" w:hAnsi="Times New Roman" w:hint="eastAsia"/>
                <w:color w:val="000000"/>
                <w:sz w:val="24"/>
                <w:szCs w:val="24"/>
                <w:lang w:eastAsia="zh-CN"/>
              </w:rPr>
              <w:t>其他</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8413.30.92</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 - -</w:t>
            </w:r>
            <w:r>
              <w:rPr>
                <w:rFonts w:ascii="Times New Roman" w:cs="宋体" w:hAnsi="Times New Roman" w:hint="eastAsia"/>
                <w:color w:val="000000"/>
                <w:sz w:val="24"/>
                <w:szCs w:val="24"/>
                <w:lang w:eastAsia="zh-CN"/>
              </w:rPr>
              <w:t>品目</w:t>
            </w:r>
            <w:r>
              <w:rPr>
                <w:rFonts w:ascii="Times New Roman" w:cs="Times New Roman" w:hAnsi="Times New Roman"/>
                <w:color w:val="000000"/>
                <w:sz w:val="24"/>
                <w:szCs w:val="24"/>
                <w:lang w:eastAsia="zh-CN"/>
              </w:rPr>
              <w:t>87.02</w:t>
            </w:r>
            <w:r>
              <w:rPr>
                <w:rFonts w:ascii="Times New Roman" w:cs="宋体" w:hAnsi="Times New Roman" w:hint="eastAsia"/>
                <w:color w:val="000000"/>
                <w:sz w:val="24"/>
                <w:szCs w:val="24"/>
                <w:lang w:eastAsia="zh-CN"/>
              </w:rPr>
              <w:t>、</w:t>
            </w:r>
            <w:r>
              <w:rPr>
                <w:rFonts w:ascii="Times New Roman" w:cs="Times New Roman" w:hAnsi="Times New Roman"/>
                <w:color w:val="000000"/>
                <w:sz w:val="24"/>
                <w:szCs w:val="24"/>
                <w:lang w:eastAsia="zh-CN"/>
              </w:rPr>
              <w:t>87.03</w:t>
            </w:r>
            <w:r>
              <w:rPr>
                <w:rFonts w:ascii="Times New Roman" w:cs="宋体" w:hAnsi="Times New Roman" w:hint="eastAsia"/>
                <w:color w:val="000000"/>
                <w:sz w:val="24"/>
                <w:szCs w:val="24"/>
                <w:lang w:eastAsia="zh-CN"/>
              </w:rPr>
              <w:t>或</w:t>
            </w:r>
            <w:r>
              <w:rPr>
                <w:rFonts w:ascii="Times New Roman" w:cs="Times New Roman" w:hAnsi="Times New Roman"/>
                <w:color w:val="000000"/>
                <w:sz w:val="24"/>
                <w:szCs w:val="24"/>
                <w:lang w:eastAsia="zh-CN"/>
              </w:rPr>
              <w:t>87.04</w:t>
            </w:r>
            <w:r>
              <w:rPr>
                <w:rFonts w:ascii="Times New Roman" w:cs="宋体" w:hAnsi="Times New Roman" w:hint="eastAsia"/>
                <w:color w:val="000000"/>
                <w:sz w:val="24"/>
                <w:szCs w:val="24"/>
                <w:lang w:eastAsia="zh-CN"/>
              </w:rPr>
              <w:t>的车辆发动机用水泵或燃油泵</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8413.30.99</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 xml:space="preserve">- - - </w:t>
            </w:r>
            <w:r>
              <w:rPr>
                <w:rFonts w:ascii="Times New Roman" w:cs="宋体" w:hAnsi="Times New Roman" w:hint="eastAsia"/>
                <w:color w:val="000000"/>
                <w:sz w:val="24"/>
                <w:szCs w:val="24"/>
                <w:lang w:eastAsia="zh-CN"/>
              </w:rPr>
              <w:t>其他活塞式内燃发动机用的燃油泵、润滑油泵或冷却剂泵</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8413.70.41</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 - -</w:t>
            </w:r>
            <w:r>
              <w:rPr>
                <w:rFonts w:ascii="Times New Roman" w:cs="宋体" w:hAnsi="Times New Roman" w:hint="eastAsia"/>
                <w:color w:val="000000"/>
                <w:sz w:val="24"/>
                <w:szCs w:val="24"/>
                <w:lang w:eastAsia="zh-CN"/>
              </w:rPr>
              <w:t>入口直径不超过</w:t>
            </w:r>
            <w:r>
              <w:rPr>
                <w:rFonts w:ascii="Times New Roman" w:cs="Times New Roman" w:hAnsi="Times New Roman"/>
                <w:color w:val="000000"/>
                <w:sz w:val="24"/>
                <w:szCs w:val="24"/>
                <w:lang w:eastAsia="zh-CN"/>
              </w:rPr>
              <w:t>200</w:t>
            </w:r>
            <w:r>
              <w:rPr>
                <w:rFonts w:ascii="Times New Roman" w:cs="宋体" w:hAnsi="Times New Roman" w:hint="eastAsia"/>
                <w:color w:val="000000"/>
                <w:sz w:val="24"/>
                <w:szCs w:val="24"/>
                <w:lang w:eastAsia="zh-CN"/>
              </w:rPr>
              <w:t>毫米</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8413.70.49</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 - -</w:t>
            </w:r>
            <w:r>
              <w:rPr>
                <w:rFonts w:ascii="Times New Roman" w:cs="宋体" w:hAnsi="Times New Roman" w:hint="eastAsia"/>
                <w:color w:val="000000"/>
                <w:sz w:val="24"/>
                <w:szCs w:val="24"/>
                <w:lang w:eastAsia="zh-CN"/>
              </w:rPr>
              <w:t>其他</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8413.70.51</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 - -</w:t>
            </w:r>
            <w:r>
              <w:rPr>
                <w:rFonts w:ascii="Times New Roman" w:cs="宋体" w:hAnsi="Times New Roman" w:hint="eastAsia"/>
                <w:color w:val="000000"/>
                <w:sz w:val="24"/>
                <w:szCs w:val="24"/>
                <w:lang w:eastAsia="zh-CN"/>
              </w:rPr>
              <w:t>入口直径不超过</w:t>
            </w:r>
            <w:r>
              <w:rPr>
                <w:rFonts w:ascii="Times New Roman" w:cs="Times New Roman" w:hAnsi="Times New Roman"/>
                <w:color w:val="000000"/>
                <w:sz w:val="24"/>
                <w:szCs w:val="24"/>
                <w:lang w:eastAsia="zh-CN"/>
              </w:rPr>
              <w:t>200</w:t>
            </w:r>
            <w:r>
              <w:rPr>
                <w:rFonts w:ascii="Times New Roman" w:cs="宋体" w:hAnsi="Times New Roman" w:hint="eastAsia"/>
                <w:color w:val="000000"/>
                <w:sz w:val="24"/>
                <w:szCs w:val="24"/>
                <w:lang w:eastAsia="zh-CN"/>
              </w:rPr>
              <w:t>毫米</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8413.70.59</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 - -</w:t>
            </w:r>
            <w:r>
              <w:rPr>
                <w:rFonts w:ascii="Times New Roman" w:cs="宋体" w:hAnsi="Times New Roman" w:hint="eastAsia"/>
                <w:color w:val="000000"/>
                <w:sz w:val="24"/>
                <w:szCs w:val="24"/>
                <w:lang w:eastAsia="zh-CN"/>
              </w:rPr>
              <w:t>其他</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8413.70.91</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 - -</w:t>
            </w:r>
            <w:r>
              <w:rPr>
                <w:rFonts w:ascii="Times New Roman" w:cs="宋体" w:hAnsi="Times New Roman" w:hint="eastAsia"/>
                <w:color w:val="000000"/>
                <w:sz w:val="24"/>
                <w:szCs w:val="24"/>
                <w:lang w:eastAsia="zh-CN"/>
              </w:rPr>
              <w:t>入口直径不超过</w:t>
            </w:r>
            <w:r>
              <w:rPr>
                <w:rFonts w:ascii="Times New Roman" w:cs="Times New Roman" w:hAnsi="Times New Roman"/>
                <w:color w:val="000000"/>
                <w:sz w:val="24"/>
                <w:szCs w:val="24"/>
                <w:lang w:eastAsia="zh-CN"/>
              </w:rPr>
              <w:t>200</w:t>
            </w:r>
            <w:r>
              <w:rPr>
                <w:rFonts w:ascii="Times New Roman" w:cs="宋体" w:hAnsi="Times New Roman" w:hint="eastAsia"/>
                <w:color w:val="000000"/>
                <w:sz w:val="24"/>
                <w:szCs w:val="24"/>
                <w:lang w:eastAsia="zh-CN"/>
              </w:rPr>
              <w:t>毫米</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8413.70.99</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 - -</w:t>
            </w:r>
            <w:r>
              <w:rPr>
                <w:rFonts w:ascii="Times New Roman" w:cs="宋体" w:hAnsi="Times New Roman" w:hint="eastAsia"/>
                <w:color w:val="000000"/>
                <w:sz w:val="24"/>
                <w:szCs w:val="24"/>
              </w:rPr>
              <w:t>其他离心泵</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8414.30.20</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 -</w:t>
            </w:r>
            <w:r>
              <w:rPr>
                <w:rFonts w:ascii="Times New Roman" w:cs="宋体" w:hAnsi="Times New Roman" w:hint="eastAsia"/>
                <w:color w:val="000000"/>
                <w:sz w:val="24"/>
                <w:szCs w:val="24"/>
                <w:lang w:eastAsia="zh-CN"/>
              </w:rPr>
              <w:t>汽车空调用</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8414.30.30</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 -</w:t>
            </w:r>
            <w:r>
              <w:rPr>
                <w:rFonts w:ascii="Times New Roman" w:cs="宋体" w:hAnsi="Times New Roman" w:hint="eastAsia"/>
                <w:color w:val="000000"/>
                <w:sz w:val="24"/>
                <w:szCs w:val="24"/>
                <w:lang w:eastAsia="zh-CN"/>
              </w:rPr>
              <w:t>其他</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8414.30.90</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 -</w:t>
            </w:r>
            <w:r>
              <w:rPr>
                <w:rFonts w:ascii="Times New Roman" w:cs="宋体" w:hAnsi="Times New Roman" w:hint="eastAsia"/>
                <w:color w:val="000000"/>
                <w:sz w:val="24"/>
                <w:szCs w:val="24"/>
                <w:lang w:eastAsia="zh-CN"/>
              </w:rPr>
              <w:t>其他用于制冷设备的压缩机</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8414.59.30</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 - - -</w:t>
            </w:r>
            <w:r>
              <w:rPr>
                <w:rFonts w:ascii="Times New Roman" w:cs="宋体" w:hAnsi="Times New Roman" w:hint="eastAsia"/>
                <w:color w:val="000000"/>
                <w:sz w:val="24"/>
                <w:szCs w:val="24"/>
                <w:lang w:eastAsia="zh-CN"/>
              </w:rPr>
              <w:t>鼓风机</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8414.59.49</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 - - - -</w:t>
            </w:r>
            <w:r>
              <w:rPr>
                <w:rFonts w:ascii="Times New Roman" w:cs="宋体" w:hAnsi="Times New Roman" w:hint="eastAsia"/>
                <w:color w:val="000000"/>
                <w:sz w:val="24"/>
                <w:szCs w:val="24"/>
              </w:rPr>
              <w:t>其他风机、风扇</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8415.20.10</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 -</w:t>
            </w:r>
            <w:r>
              <w:rPr>
                <w:rFonts w:ascii="Times New Roman" w:cs="宋体" w:hAnsi="Times New Roman" w:hint="eastAsia"/>
                <w:color w:val="000000"/>
                <w:sz w:val="24"/>
                <w:szCs w:val="24"/>
                <w:lang w:eastAsia="zh-CN"/>
              </w:rPr>
              <w:t>输出功率不超过</w:t>
            </w:r>
            <w:r>
              <w:rPr>
                <w:rFonts w:ascii="Times New Roman" w:cs="Times New Roman" w:hAnsi="Times New Roman"/>
                <w:color w:val="000000"/>
                <w:sz w:val="24"/>
                <w:szCs w:val="24"/>
                <w:lang w:eastAsia="zh-CN"/>
              </w:rPr>
              <w:t>26.38</w:t>
            </w:r>
            <w:r>
              <w:rPr>
                <w:rFonts w:ascii="Times New Roman" w:cs="宋体" w:hAnsi="Times New Roman" w:hint="eastAsia"/>
                <w:color w:val="000000"/>
                <w:sz w:val="24"/>
                <w:szCs w:val="24"/>
                <w:lang w:eastAsia="zh-CN"/>
              </w:rPr>
              <w:t>千瓦的</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8418.10.10</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 -</w:t>
            </w:r>
            <w:r>
              <w:rPr>
                <w:rFonts w:ascii="Times New Roman" w:cs="宋体" w:hAnsi="Times New Roman" w:hint="eastAsia"/>
                <w:color w:val="000000"/>
                <w:sz w:val="24"/>
                <w:szCs w:val="24"/>
                <w:lang w:eastAsia="zh-CN"/>
              </w:rPr>
              <w:t>家用型</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8418.50.19</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 - -</w:t>
            </w:r>
            <w:r>
              <w:rPr>
                <w:rFonts w:ascii="Times New Roman" w:cs="宋体" w:hAnsi="Times New Roman" w:hint="eastAsia"/>
                <w:color w:val="000000"/>
                <w:sz w:val="24"/>
                <w:szCs w:val="24"/>
                <w:lang w:eastAsia="zh-CN"/>
              </w:rPr>
              <w:t>其他</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8421.39.20</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 - -</w:t>
            </w:r>
            <w:r>
              <w:rPr>
                <w:rFonts w:ascii="Times New Roman" w:cs="宋体" w:hAnsi="Times New Roman" w:hint="eastAsia"/>
                <w:color w:val="000000"/>
                <w:sz w:val="24"/>
                <w:szCs w:val="24"/>
              </w:rPr>
              <w:t>除尘器</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8421.39.90</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 - -</w:t>
            </w:r>
            <w:r>
              <w:rPr>
                <w:rFonts w:ascii="Times New Roman" w:cs="宋体" w:hAnsi="Times New Roman" w:hint="eastAsia"/>
                <w:color w:val="000000"/>
                <w:sz w:val="24"/>
                <w:szCs w:val="24"/>
                <w:lang w:eastAsia="zh-CN"/>
              </w:rPr>
              <w:t>其他气体的过滤、净化机器及装置</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8428.10.10</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 -</w:t>
            </w:r>
            <w:r>
              <w:rPr>
                <w:rFonts w:ascii="Times New Roman" w:cs="宋体" w:hAnsi="Times New Roman" w:hint="eastAsia"/>
                <w:color w:val="000000"/>
                <w:sz w:val="24"/>
                <w:szCs w:val="24"/>
              </w:rPr>
              <w:t>载客电梯</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8428.10.21</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 - -</w:t>
            </w:r>
            <w:r>
              <w:rPr>
                <w:rFonts w:ascii="Times New Roman" w:cs="宋体" w:hAnsi="Times New Roman" w:hint="eastAsia"/>
                <w:color w:val="000000"/>
                <w:sz w:val="24"/>
                <w:szCs w:val="24"/>
              </w:rPr>
              <w:t>用于建筑</w:t>
            </w:r>
            <w:r>
              <w:rPr>
                <w:rFonts w:ascii="Times New Roman" w:cs="宋体" w:hAnsi="Times New Roman" w:hint="eastAsia"/>
                <w:color w:val="000000"/>
                <w:sz w:val="24"/>
                <w:szCs w:val="24"/>
                <w:lang w:eastAsia="zh-CN"/>
              </w:rPr>
              <w:t>内</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8428.10.29</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 - -</w:t>
            </w:r>
            <w:r>
              <w:rPr>
                <w:rFonts w:ascii="Times New Roman" w:cs="宋体" w:hAnsi="Times New Roman" w:hint="eastAsia"/>
                <w:color w:val="000000"/>
                <w:sz w:val="24"/>
                <w:szCs w:val="24"/>
                <w:lang w:eastAsia="zh-CN"/>
              </w:rPr>
              <w:t>其他</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8428.10.90</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 -</w:t>
            </w:r>
            <w:r>
              <w:rPr>
                <w:rFonts w:ascii="Times New Roman" w:cs="宋体" w:hAnsi="Times New Roman" w:hint="eastAsia"/>
                <w:color w:val="000000"/>
                <w:sz w:val="24"/>
                <w:szCs w:val="24"/>
                <w:lang w:eastAsia="zh-CN"/>
              </w:rPr>
              <w:t>卷扬机</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8450.90.10</w:t>
            </w:r>
          </w:p>
        </w:tc>
        <w:tc>
          <w:tcPr>
            <w:tcW w:w="7154" w:type="dxa"/>
            <w:vAlign w:val="center"/>
          </w:tcPr>
          <w:p>
            <w:pPr>
              <w:pStyle w:val="43"/>
              <w:spacing w:before="5"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 -</w:t>
            </w:r>
            <w:r>
              <w:rPr>
                <w:rFonts w:ascii="Times New Roman" w:cs="宋体" w:hAnsi="Times New Roman" w:hint="eastAsia"/>
                <w:color w:val="000000"/>
                <w:sz w:val="24"/>
                <w:szCs w:val="24"/>
                <w:lang w:eastAsia="zh-CN"/>
              </w:rPr>
              <w:t>子目</w:t>
            </w:r>
            <w:r>
              <w:rPr>
                <w:rFonts w:ascii="Times New Roman" w:cs="Times New Roman" w:hAnsi="Times New Roman"/>
                <w:color w:val="000000"/>
                <w:sz w:val="24"/>
                <w:szCs w:val="24"/>
                <w:lang w:eastAsia="zh-CN"/>
              </w:rPr>
              <w:t>8450.20.00</w:t>
            </w:r>
            <w:r>
              <w:rPr>
                <w:rFonts w:ascii="Times New Roman" w:cs="宋体" w:hAnsi="Times New Roman" w:hint="eastAsia"/>
                <w:color w:val="000000"/>
                <w:sz w:val="24"/>
                <w:szCs w:val="24"/>
                <w:lang w:eastAsia="zh-CN"/>
              </w:rPr>
              <w:t>机器的</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8450.90.20</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 -</w:t>
            </w:r>
            <w:r>
              <w:rPr>
                <w:rFonts w:ascii="Times New Roman" w:cs="宋体" w:hAnsi="Times New Roman" w:hint="eastAsia"/>
                <w:color w:val="000000"/>
                <w:sz w:val="24"/>
                <w:szCs w:val="24"/>
                <w:lang w:eastAsia="zh-CN"/>
              </w:rPr>
              <w:t>子目</w:t>
            </w:r>
            <w:r>
              <w:rPr>
                <w:rFonts w:ascii="Times New Roman" w:cs="Times New Roman" w:hAnsi="Times New Roman"/>
                <w:color w:val="000000"/>
                <w:sz w:val="24"/>
                <w:szCs w:val="24"/>
                <w:lang w:eastAsia="zh-CN"/>
              </w:rPr>
              <w:t>8450.11</w:t>
            </w:r>
            <w:r>
              <w:rPr>
                <w:rFonts w:ascii="Times New Roman" w:cs="宋体" w:hAnsi="Times New Roman" w:hint="eastAsia"/>
                <w:color w:val="000000"/>
                <w:sz w:val="24"/>
                <w:szCs w:val="24"/>
                <w:lang w:eastAsia="zh-CN"/>
              </w:rPr>
              <w:t>、</w:t>
            </w:r>
            <w:r>
              <w:rPr>
                <w:rFonts w:ascii="Times New Roman" w:cs="Times New Roman" w:hAnsi="Times New Roman"/>
                <w:color w:val="000000"/>
                <w:sz w:val="24"/>
                <w:szCs w:val="24"/>
                <w:lang w:eastAsia="zh-CN"/>
              </w:rPr>
              <w:t>8450.12.00</w:t>
            </w:r>
            <w:r>
              <w:rPr>
                <w:rFonts w:ascii="Times New Roman" w:cs="宋体" w:hAnsi="Times New Roman" w:hint="eastAsia"/>
                <w:color w:val="000000"/>
                <w:sz w:val="24"/>
                <w:szCs w:val="24"/>
                <w:lang w:eastAsia="zh-CN"/>
              </w:rPr>
              <w:t>或</w:t>
            </w:r>
            <w:r>
              <w:rPr>
                <w:rFonts w:ascii="Times New Roman" w:cs="Times New Roman" w:hAnsi="Times New Roman"/>
                <w:color w:val="000000"/>
                <w:sz w:val="24"/>
                <w:szCs w:val="24"/>
                <w:lang w:eastAsia="zh-CN"/>
              </w:rPr>
              <w:t>8450.19</w:t>
            </w:r>
            <w:r>
              <w:rPr>
                <w:rFonts w:ascii="Times New Roman" w:cs="宋体" w:hAnsi="Times New Roman" w:hint="eastAsia"/>
                <w:color w:val="000000"/>
                <w:sz w:val="24"/>
                <w:szCs w:val="24"/>
                <w:lang w:eastAsia="zh-CN"/>
              </w:rPr>
              <w:t>机器的</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8483.40.30</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 -</w:t>
            </w:r>
            <w:r>
              <w:rPr>
                <w:rFonts w:ascii="Times New Roman" w:cs="宋体" w:hAnsi="Times New Roman" w:hint="eastAsia"/>
                <w:color w:val="000000"/>
                <w:sz w:val="24"/>
                <w:szCs w:val="24"/>
                <w:lang w:eastAsia="zh-CN"/>
              </w:rPr>
              <w:t>品目</w:t>
            </w:r>
            <w:r>
              <w:rPr>
                <w:rFonts w:ascii="Times New Roman" w:cs="Times New Roman" w:hAnsi="Times New Roman"/>
                <w:color w:val="000000"/>
                <w:sz w:val="24"/>
                <w:szCs w:val="24"/>
                <w:lang w:eastAsia="zh-CN"/>
              </w:rPr>
              <w:t>84.29</w:t>
            </w:r>
            <w:r>
              <w:rPr>
                <w:rFonts w:ascii="Times New Roman" w:cs="宋体" w:hAnsi="Times New Roman" w:hint="eastAsia"/>
                <w:color w:val="000000"/>
                <w:sz w:val="24"/>
                <w:szCs w:val="24"/>
                <w:lang w:eastAsia="zh-CN"/>
              </w:rPr>
              <w:t>或</w:t>
            </w:r>
            <w:r>
              <w:rPr>
                <w:rFonts w:ascii="Times New Roman" w:cs="Times New Roman" w:hAnsi="Times New Roman"/>
                <w:color w:val="000000"/>
                <w:sz w:val="24"/>
                <w:szCs w:val="24"/>
                <w:lang w:eastAsia="zh-CN"/>
              </w:rPr>
              <w:t>84.30</w:t>
            </w:r>
            <w:r>
              <w:rPr>
                <w:rFonts w:ascii="Times New Roman" w:cs="宋体" w:hAnsi="Times New Roman" w:hint="eastAsia"/>
                <w:color w:val="000000"/>
                <w:sz w:val="24"/>
                <w:szCs w:val="24"/>
                <w:lang w:eastAsia="zh-CN"/>
              </w:rPr>
              <w:t>的机器用</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8507.40.90</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 -</w:t>
            </w:r>
            <w:r>
              <w:rPr>
                <w:rFonts w:ascii="Times New Roman" w:cs="宋体" w:hAnsi="Times New Roman" w:hint="eastAsia"/>
                <w:color w:val="000000"/>
                <w:sz w:val="24"/>
                <w:szCs w:val="24"/>
                <w:lang w:eastAsia="zh-CN"/>
              </w:rPr>
              <w:t>其他</w:t>
            </w:r>
            <w:r>
              <w:rPr>
                <w:rFonts w:ascii="Times New Roman" w:cs="宋体" w:hAnsi="Times New Roman" w:hint="eastAsia"/>
                <w:color w:val="000000"/>
                <w:sz w:val="24"/>
                <w:szCs w:val="24"/>
              </w:rPr>
              <w:t>镍铁蓄电池</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8507.50.00</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w:t>
            </w:r>
            <w:r>
              <w:rPr>
                <w:rFonts w:ascii="Times New Roman" w:cs="宋体" w:hAnsi="Times New Roman" w:hint="eastAsia"/>
                <w:color w:val="000000"/>
                <w:sz w:val="24"/>
                <w:szCs w:val="24"/>
              </w:rPr>
              <w:t>镍氢蓄电池</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8507.80.99</w:t>
            </w:r>
          </w:p>
        </w:tc>
        <w:tc>
          <w:tcPr>
            <w:tcW w:w="7154" w:type="dxa"/>
            <w:vAlign w:val="center"/>
          </w:tcPr>
          <w:p>
            <w:pPr>
              <w:pStyle w:val="43"/>
              <w:spacing w:line="240" w:lineRule="auto"/>
              <w:ind w:right="0"/>
              <w:jc w:val="left"/>
              <w:rPr>
                <w:rFonts w:ascii="Times New Roman" w:hAnsi="Times New Roman"/>
                <w:color w:val="000000"/>
                <w:sz w:val="24"/>
                <w:szCs w:val="24"/>
                <w:lang w:eastAsia="zh-CN"/>
              </w:rPr>
            </w:pPr>
            <w:r>
              <w:rPr>
                <w:rFonts w:ascii="Times New Roman" w:cs="Times New Roman" w:hAnsi="Times New Roman"/>
                <w:color w:val="000000"/>
                <w:sz w:val="24"/>
                <w:szCs w:val="24"/>
                <w:lang w:eastAsia="zh-CN"/>
              </w:rPr>
              <w:t>- - -</w:t>
            </w:r>
            <w:r>
              <w:rPr>
                <w:rFonts w:ascii="Times New Roman" w:cs="宋体" w:hAnsi="Times New Roman" w:hint="eastAsia"/>
                <w:color w:val="000000"/>
                <w:sz w:val="24"/>
                <w:szCs w:val="24"/>
              </w:rPr>
              <w:t>其他蓄电池</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8511.50.21</w:t>
            </w:r>
          </w:p>
        </w:tc>
        <w:tc>
          <w:tcPr>
            <w:tcW w:w="7154" w:type="dxa"/>
            <w:vAlign w:val="center"/>
          </w:tcPr>
          <w:p>
            <w:pPr>
              <w:pStyle w:val="43"/>
              <w:spacing w:line="240" w:lineRule="auto"/>
              <w:ind w:right="0"/>
              <w:jc w:val="left"/>
              <w:rPr>
                <w:rFonts w:ascii="Times New Roman" w:hAnsi="Times New Roman"/>
                <w:color w:val="000000"/>
                <w:sz w:val="24"/>
                <w:szCs w:val="24"/>
                <w:lang w:eastAsia="zh-CN"/>
              </w:rPr>
            </w:pPr>
            <w:r>
              <w:rPr>
                <w:rFonts w:ascii="Times New Roman" w:cs="Times New Roman" w:hAnsi="Times New Roman"/>
                <w:color w:val="000000"/>
                <w:sz w:val="24"/>
                <w:szCs w:val="24"/>
                <w:lang w:eastAsia="zh-CN"/>
              </w:rPr>
              <w:t>- - -</w:t>
            </w:r>
            <w:r>
              <w:rPr>
                <w:rFonts w:ascii="Times New Roman" w:cs="宋体" w:hAnsi="Times New Roman" w:hint="eastAsia"/>
                <w:color w:val="000000"/>
                <w:sz w:val="24"/>
                <w:szCs w:val="24"/>
                <w:lang w:eastAsia="zh-CN"/>
              </w:rPr>
              <w:t>品目</w:t>
            </w:r>
            <w:r>
              <w:rPr>
                <w:rFonts w:ascii="Times New Roman" w:cs="Times New Roman" w:hAnsi="Times New Roman"/>
                <w:color w:val="000000"/>
                <w:sz w:val="24"/>
                <w:szCs w:val="24"/>
                <w:lang w:eastAsia="zh-CN"/>
              </w:rPr>
              <w:t>87.02</w:t>
            </w:r>
            <w:r>
              <w:rPr>
                <w:rFonts w:ascii="Times New Roman" w:cs="宋体" w:hAnsi="Times New Roman" w:hint="eastAsia"/>
                <w:color w:val="000000"/>
                <w:sz w:val="24"/>
                <w:szCs w:val="24"/>
                <w:lang w:eastAsia="zh-CN"/>
              </w:rPr>
              <w:t>、</w:t>
            </w:r>
            <w:r>
              <w:rPr>
                <w:rFonts w:ascii="Times New Roman" w:cs="Times New Roman" w:hAnsi="Times New Roman"/>
                <w:color w:val="000000"/>
                <w:sz w:val="24"/>
                <w:szCs w:val="24"/>
                <w:lang w:eastAsia="zh-CN"/>
              </w:rPr>
              <w:t>87.03</w:t>
            </w:r>
            <w:r>
              <w:rPr>
                <w:rFonts w:ascii="Times New Roman" w:cs="宋体" w:hAnsi="Times New Roman" w:hint="eastAsia"/>
                <w:color w:val="000000"/>
                <w:sz w:val="24"/>
                <w:szCs w:val="24"/>
                <w:lang w:eastAsia="zh-CN"/>
              </w:rPr>
              <w:t>、</w:t>
            </w:r>
            <w:r>
              <w:rPr>
                <w:rFonts w:ascii="Times New Roman" w:cs="Times New Roman" w:hAnsi="Times New Roman"/>
                <w:color w:val="000000"/>
                <w:sz w:val="24"/>
                <w:szCs w:val="24"/>
                <w:lang w:eastAsia="zh-CN"/>
              </w:rPr>
              <w:t>87.04</w:t>
            </w:r>
            <w:r>
              <w:rPr>
                <w:rFonts w:ascii="Times New Roman" w:cs="宋体" w:hAnsi="Times New Roman" w:hint="eastAsia"/>
                <w:color w:val="000000"/>
                <w:sz w:val="24"/>
                <w:szCs w:val="24"/>
                <w:lang w:eastAsia="zh-CN"/>
              </w:rPr>
              <w:t>或</w:t>
            </w:r>
            <w:r>
              <w:rPr>
                <w:rFonts w:ascii="Times New Roman" w:cs="Times New Roman" w:hAnsi="Times New Roman"/>
                <w:color w:val="000000"/>
                <w:sz w:val="24"/>
                <w:szCs w:val="24"/>
                <w:lang w:eastAsia="zh-CN"/>
              </w:rPr>
              <w:t>87.00</w:t>
            </w:r>
            <w:r>
              <w:rPr>
                <w:rFonts w:ascii="Times New Roman" w:cs="宋体" w:hAnsi="Times New Roman" w:hint="eastAsia"/>
                <w:color w:val="000000"/>
                <w:sz w:val="24"/>
                <w:szCs w:val="24"/>
                <w:lang w:eastAsia="zh-CN"/>
              </w:rPr>
              <w:t>的车辆发动机用</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8511.50.31</w:t>
            </w:r>
          </w:p>
        </w:tc>
        <w:tc>
          <w:tcPr>
            <w:tcW w:w="7154" w:type="dxa"/>
            <w:vAlign w:val="center"/>
          </w:tcPr>
          <w:p>
            <w:pPr>
              <w:pStyle w:val="43"/>
              <w:spacing w:line="240" w:lineRule="auto"/>
              <w:ind w:right="0"/>
              <w:jc w:val="left"/>
              <w:rPr>
                <w:rFonts w:ascii="Times New Roman" w:hAnsi="Times New Roman"/>
                <w:color w:val="000000"/>
                <w:sz w:val="24"/>
                <w:szCs w:val="24"/>
                <w:lang w:eastAsia="zh-CN"/>
              </w:rPr>
            </w:pPr>
            <w:r>
              <w:rPr>
                <w:rFonts w:ascii="Times New Roman" w:cs="Times New Roman" w:hAnsi="Times New Roman"/>
                <w:color w:val="000000"/>
                <w:sz w:val="24"/>
                <w:szCs w:val="24"/>
                <w:lang w:eastAsia="zh-CN"/>
              </w:rPr>
              <w:t>- - -</w:t>
            </w:r>
            <w:r>
              <w:rPr>
                <w:rFonts w:ascii="Times New Roman" w:cs="宋体" w:hAnsi="Times New Roman" w:hint="eastAsia"/>
                <w:color w:val="000000"/>
                <w:sz w:val="24"/>
                <w:szCs w:val="24"/>
                <w:lang w:eastAsia="zh-CN"/>
              </w:rPr>
              <w:t>品目</w:t>
            </w:r>
            <w:r>
              <w:rPr>
                <w:rFonts w:ascii="Times New Roman" w:cs="Times New Roman" w:hAnsi="Times New Roman"/>
                <w:color w:val="000000"/>
                <w:sz w:val="24"/>
                <w:szCs w:val="24"/>
                <w:lang w:eastAsia="zh-CN"/>
              </w:rPr>
              <w:t>87.01</w:t>
            </w:r>
            <w:r>
              <w:rPr>
                <w:rFonts w:ascii="Times New Roman" w:cs="宋体" w:hAnsi="Times New Roman" w:hint="eastAsia"/>
                <w:color w:val="000000"/>
                <w:sz w:val="24"/>
                <w:szCs w:val="24"/>
                <w:lang w:eastAsia="zh-CN"/>
              </w:rPr>
              <w:t>的车辆发动机用</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8511.50.32</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 - -</w:t>
            </w:r>
            <w:r>
              <w:rPr>
                <w:rFonts w:ascii="Times New Roman" w:cs="宋体" w:hAnsi="Times New Roman" w:hint="eastAsia"/>
                <w:color w:val="000000"/>
                <w:sz w:val="24"/>
                <w:szCs w:val="24"/>
                <w:lang w:eastAsia="zh-CN"/>
              </w:rPr>
              <w:t>品目</w:t>
            </w:r>
            <w:r>
              <w:rPr>
                <w:rFonts w:ascii="Times New Roman" w:cs="Times New Roman" w:hAnsi="Times New Roman"/>
                <w:color w:val="000000"/>
                <w:sz w:val="24"/>
                <w:szCs w:val="24"/>
                <w:lang w:eastAsia="zh-CN"/>
              </w:rPr>
              <w:t>87.02</w:t>
            </w:r>
            <w:r>
              <w:rPr>
                <w:rFonts w:ascii="Times New Roman" w:cs="宋体" w:hAnsi="Times New Roman" w:hint="eastAsia"/>
                <w:color w:val="000000"/>
                <w:sz w:val="24"/>
                <w:szCs w:val="24"/>
                <w:lang w:eastAsia="zh-CN"/>
              </w:rPr>
              <w:t>、</w:t>
            </w:r>
            <w:r>
              <w:rPr>
                <w:rFonts w:ascii="Times New Roman" w:cs="Times New Roman" w:hAnsi="Times New Roman"/>
                <w:color w:val="000000"/>
                <w:sz w:val="24"/>
                <w:szCs w:val="24"/>
                <w:lang w:eastAsia="zh-CN"/>
              </w:rPr>
              <w:t>87.03</w:t>
            </w:r>
            <w:r>
              <w:rPr>
                <w:rFonts w:ascii="Times New Roman" w:cs="宋体" w:hAnsi="Times New Roman" w:hint="eastAsia"/>
                <w:color w:val="000000"/>
                <w:sz w:val="24"/>
                <w:szCs w:val="24"/>
                <w:lang w:eastAsia="zh-CN"/>
              </w:rPr>
              <w:t>或</w:t>
            </w:r>
            <w:r>
              <w:rPr>
                <w:rFonts w:ascii="Times New Roman" w:cs="Times New Roman" w:hAnsi="Times New Roman"/>
                <w:color w:val="000000"/>
                <w:sz w:val="24"/>
                <w:szCs w:val="24"/>
                <w:lang w:eastAsia="zh-CN"/>
              </w:rPr>
              <w:t>87.04</w:t>
            </w:r>
            <w:r>
              <w:rPr>
                <w:rFonts w:ascii="Times New Roman" w:cs="宋体" w:hAnsi="Times New Roman" w:hint="eastAsia"/>
                <w:color w:val="000000"/>
                <w:sz w:val="24"/>
                <w:szCs w:val="24"/>
                <w:lang w:eastAsia="zh-CN"/>
              </w:rPr>
              <w:t>的车辆发动机用</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8511.50.33</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 - -</w:t>
            </w:r>
            <w:r>
              <w:rPr>
                <w:rFonts w:ascii="Times New Roman" w:cs="宋体" w:hAnsi="Times New Roman" w:hint="eastAsia"/>
                <w:color w:val="000000"/>
                <w:sz w:val="24"/>
                <w:szCs w:val="24"/>
                <w:lang w:eastAsia="zh-CN"/>
              </w:rPr>
              <w:t>品目</w:t>
            </w:r>
            <w:r>
              <w:rPr>
                <w:rFonts w:ascii="Times New Roman" w:cs="Times New Roman" w:hAnsi="Times New Roman"/>
                <w:color w:val="000000"/>
                <w:sz w:val="24"/>
                <w:szCs w:val="24"/>
                <w:lang w:eastAsia="zh-CN"/>
              </w:rPr>
              <w:t>87.05</w:t>
            </w:r>
            <w:r>
              <w:rPr>
                <w:rFonts w:ascii="Times New Roman" w:cs="宋体" w:hAnsi="Times New Roman" w:hint="eastAsia"/>
                <w:color w:val="000000"/>
                <w:sz w:val="24"/>
                <w:szCs w:val="24"/>
                <w:lang w:eastAsia="zh-CN"/>
              </w:rPr>
              <w:t>的车辆发动机用</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8511.50.91</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 - -</w:t>
            </w:r>
            <w:r>
              <w:rPr>
                <w:rFonts w:ascii="Times New Roman" w:cs="宋体" w:hAnsi="Times New Roman" w:hint="eastAsia"/>
                <w:color w:val="000000"/>
                <w:sz w:val="24"/>
                <w:szCs w:val="24"/>
                <w:lang w:eastAsia="zh-CN"/>
              </w:rPr>
              <w:t>品目</w:t>
            </w:r>
            <w:r>
              <w:rPr>
                <w:rFonts w:ascii="Times New Roman" w:cs="Times New Roman" w:hAnsi="Times New Roman"/>
                <w:color w:val="000000"/>
                <w:sz w:val="24"/>
                <w:szCs w:val="24"/>
                <w:lang w:eastAsia="zh-CN"/>
              </w:rPr>
              <w:t>87.02</w:t>
            </w:r>
            <w:r>
              <w:rPr>
                <w:rFonts w:ascii="Times New Roman" w:cs="宋体" w:hAnsi="Times New Roman" w:hint="eastAsia"/>
                <w:color w:val="000000"/>
                <w:sz w:val="24"/>
                <w:szCs w:val="24"/>
                <w:lang w:eastAsia="zh-CN"/>
              </w:rPr>
              <w:t>、</w:t>
            </w:r>
            <w:r>
              <w:rPr>
                <w:rFonts w:ascii="Times New Roman" w:cs="Times New Roman" w:hAnsi="Times New Roman"/>
                <w:color w:val="000000"/>
                <w:sz w:val="24"/>
                <w:szCs w:val="24"/>
                <w:lang w:eastAsia="zh-CN"/>
              </w:rPr>
              <w:t>87.03</w:t>
            </w:r>
            <w:r>
              <w:rPr>
                <w:rFonts w:ascii="Times New Roman" w:cs="宋体" w:hAnsi="Times New Roman" w:hint="eastAsia"/>
                <w:color w:val="000000"/>
                <w:sz w:val="24"/>
                <w:szCs w:val="24"/>
                <w:lang w:eastAsia="zh-CN"/>
              </w:rPr>
              <w:t>、</w:t>
            </w:r>
            <w:r>
              <w:rPr>
                <w:rFonts w:ascii="Times New Roman" w:cs="Times New Roman" w:hAnsi="Times New Roman"/>
                <w:color w:val="000000"/>
                <w:sz w:val="24"/>
                <w:szCs w:val="24"/>
                <w:lang w:eastAsia="zh-CN"/>
              </w:rPr>
              <w:t>87.04</w:t>
            </w:r>
            <w:r>
              <w:rPr>
                <w:rFonts w:ascii="Times New Roman" w:cs="宋体" w:hAnsi="Times New Roman" w:hint="eastAsia"/>
                <w:color w:val="000000"/>
                <w:sz w:val="24"/>
                <w:szCs w:val="24"/>
                <w:lang w:eastAsia="zh-CN"/>
              </w:rPr>
              <w:t>或</w:t>
            </w:r>
            <w:r>
              <w:rPr>
                <w:rFonts w:ascii="Times New Roman" w:cs="Times New Roman" w:hAnsi="Times New Roman"/>
                <w:color w:val="000000"/>
                <w:sz w:val="24"/>
                <w:szCs w:val="24"/>
                <w:lang w:eastAsia="zh-CN"/>
              </w:rPr>
              <w:t>87.05</w:t>
            </w:r>
            <w:r>
              <w:rPr>
                <w:rFonts w:ascii="Times New Roman" w:cs="宋体" w:hAnsi="Times New Roman" w:hint="eastAsia"/>
                <w:color w:val="000000"/>
                <w:sz w:val="24"/>
                <w:szCs w:val="24"/>
                <w:lang w:eastAsia="zh-CN"/>
              </w:rPr>
              <w:t>的车辆发动机用</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8516.60.10</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 -</w:t>
            </w:r>
            <w:r>
              <w:rPr>
                <w:rFonts w:ascii="Times New Roman" w:cs="宋体" w:hAnsi="Times New Roman" w:hint="eastAsia"/>
                <w:color w:val="000000"/>
                <w:sz w:val="24"/>
                <w:szCs w:val="24"/>
              </w:rPr>
              <w:t>电饭煲</w:t>
            </w:r>
          </w:p>
        </w:tc>
      </w:tr>
      <w:tr>
        <w:trPr>
          <w:trHeight w:val="226"/>
        </w:trPr>
        <w:tc>
          <w:tcPr>
            <w:tcW w:w="1410" w:type="dxa"/>
            <w:vAlign w:val="center"/>
          </w:tcPr>
          <w:p>
            <w:pPr>
              <w:pStyle w:val="43"/>
              <w:spacing w:line="240" w:lineRule="auto"/>
              <w:ind w:left="162"/>
              <w:rPr>
                <w:rFonts w:ascii="Times New Roman" w:cs="Times New Roman" w:hAnsi="Times New Roman"/>
                <w:sz w:val="24"/>
                <w:szCs w:val="24"/>
              </w:rPr>
            </w:pPr>
            <w:r>
              <w:rPr>
                <w:rFonts w:ascii="Times New Roman" w:cs="Times New Roman" w:hAnsi="Times New Roman"/>
                <w:sz w:val="24"/>
                <w:szCs w:val="24"/>
              </w:rPr>
              <w:t>8518.29.90</w:t>
            </w:r>
          </w:p>
        </w:tc>
        <w:tc>
          <w:tcPr>
            <w:tcW w:w="7154" w:type="dxa"/>
            <w:vAlign w:val="center"/>
          </w:tcPr>
          <w:p>
            <w:pPr>
              <w:pStyle w:val="43"/>
              <w:spacing w:line="240" w:lineRule="auto"/>
              <w:ind w:right="0"/>
              <w:jc w:val="left"/>
              <w:rPr>
                <w:rFonts w:ascii="Times New Roman" w:hAnsi="Times New Roman"/>
                <w:sz w:val="24"/>
                <w:szCs w:val="24"/>
                <w:lang w:eastAsia="zh-CN"/>
              </w:rPr>
            </w:pPr>
            <w:r>
              <w:rPr>
                <w:rFonts w:ascii="Times New Roman" w:cs="Times New Roman" w:hAnsi="Times New Roman"/>
                <w:color w:val="000000"/>
                <w:sz w:val="24"/>
                <w:szCs w:val="24"/>
                <w:lang w:eastAsia="zh-CN"/>
              </w:rPr>
              <w:t>- - -</w:t>
            </w:r>
            <w:r>
              <w:rPr>
                <w:rFonts w:ascii="Times New Roman" w:cs="宋体" w:hAnsi="Times New Roman" w:hint="eastAsia"/>
                <w:color w:val="000000"/>
                <w:sz w:val="24"/>
                <w:szCs w:val="24"/>
                <w:lang w:eastAsia="zh-CN"/>
              </w:rPr>
              <w:t>其他扬声器，不论是否装成音箱</w:t>
            </w:r>
          </w:p>
        </w:tc>
      </w:tr>
    </w:tbl>
    <w:p>
      <w:pPr>
        <w:pStyle w:val="15"/>
        <w:spacing w:before="2"/>
        <w:rPr>
          <w:rFonts w:ascii="Times New Roman" w:hAnsi="Times New Roman"/>
          <w:lang w:eastAsia="zh-CN"/>
        </w:rPr>
      </w:pPr>
    </w:p>
    <w:p>
      <w:pPr>
        <w:pStyle w:val="46"/>
        <w:spacing w:line="240" w:lineRule="auto"/>
        <w:ind w:left="0"/>
        <w:jc w:val="both"/>
        <w:rPr>
          <w:rFonts w:ascii="方正黑体_GBK" w:eastAsia="方正黑体_GBK"/>
          <w:sz w:val="32"/>
          <w:szCs w:val="32"/>
        </w:rPr>
      </w:pPr>
      <w:r>
        <w:rPr>
          <w:sz w:val="32"/>
          <w:szCs w:val="32"/>
        </w:rPr>
        <w:br w:type="page"/>
      </w:r>
      <w:r>
        <w:rPr>
          <w:rFonts w:ascii="方正黑体_GBK" w:eastAsia="方正黑体_GBK" w:cs="方正黑体_GBK" w:hint="eastAsia"/>
          <w:sz w:val="32"/>
          <w:szCs w:val="32"/>
        </w:rPr>
        <w:t>附表</w:t>
      </w:r>
      <w:r>
        <w:rPr>
          <w:rFonts w:ascii="方正黑体_GBK" w:eastAsia="方正黑体_GBK" w:cs="方正黑体_GBK"/>
          <w:sz w:val="32"/>
          <w:szCs w:val="32"/>
          <w:lang w:eastAsia="zh-CN"/>
        </w:rPr>
        <w:t>4</w:t>
      </w:r>
    </w:p>
    <w:p>
      <w:pPr>
        <w:pStyle w:val="52"/>
        <w:spacing w:line="560" w:lineRule="exact"/>
        <w:rPr>
          <w:rFonts w:ascii="方正小标宋_GBK" w:eastAsia="方正小标宋_GBK"/>
          <w:sz w:val="36"/>
          <w:szCs w:val="36"/>
        </w:rPr>
      </w:pPr>
      <w:r>
        <w:rPr>
          <w:rFonts w:ascii="方正小标宋_GBK" w:eastAsia="方正小标宋_GBK" w:cs="方正小标宋_GBK"/>
          <w:sz w:val="36"/>
          <w:szCs w:val="36"/>
        </w:rPr>
        <w:t>出口至越南</w:t>
      </w:r>
      <w:r>
        <w:rPr>
          <w:rFonts w:ascii="方正小标宋_GBK" w:eastAsia="方正小标宋_GBK" w:cs="方正小标宋_GBK" w:hint="eastAsia"/>
          <w:sz w:val="36"/>
          <w:szCs w:val="36"/>
        </w:rPr>
        <w:t>特别货物清单</w:t>
      </w:r>
    </w:p>
    <w:p>
      <w:pPr>
        <w:pStyle w:val="53"/>
        <w:widowControl/>
        <w:autoSpaceDE/>
        <w:autoSpaceDN/>
        <w:spacing w:line="240" w:lineRule="auto"/>
        <w:rPr>
          <w:sz w:val="20"/>
          <w:szCs w:val="20"/>
          <w:lang w:eastAsia="zh-CN"/>
        </w:rPr>
      </w:pPr>
    </w:p>
    <w:tbl>
      <w:tblPr>
        <w:jc w:val="center"/>
        <w:tblW w:w="8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Pr>
      <w:tblGrid>
        <w:gridCol w:w="1560"/>
        <w:gridCol w:w="6699"/>
      </w:tblGrid>
      <w:tr>
        <w:trPr>
          <w:trHeight w:val="230"/>
        </w:trPr>
        <w:tc>
          <w:tcPr>
            <w:tcW w:w="1560" w:type="dxa"/>
            <w:vAlign w:val="center"/>
          </w:tcPr>
          <w:p>
            <w:pPr>
              <w:pStyle w:val="54"/>
              <w:spacing w:line="240" w:lineRule="auto"/>
              <w:ind w:left="177"/>
              <w:rPr>
                <w:rFonts w:ascii="宋体" w:cs="宋体"/>
                <w:b/>
                <w:bCs/>
                <w:sz w:val="24"/>
                <w:szCs w:val="24"/>
              </w:rPr>
            </w:pPr>
            <w:r>
              <w:rPr>
                <w:rFonts w:ascii="宋体" w:cs="宋体" w:hint="eastAsia"/>
                <w:b/>
                <w:bCs/>
                <w:sz w:val="24"/>
                <w:szCs w:val="24"/>
                <w:lang w:eastAsia="zh-CN"/>
              </w:rPr>
              <w:t>税</w:t>
            </w:r>
            <w:r>
              <w:rPr>
                <w:rFonts w:ascii="宋体" w:cs="宋体"/>
                <w:b/>
                <w:bCs/>
                <w:sz w:val="24"/>
                <w:szCs w:val="24"/>
                <w:lang w:eastAsia="zh-CN"/>
              </w:rPr>
              <w:t>目</w:t>
            </w:r>
          </w:p>
        </w:tc>
        <w:tc>
          <w:tcPr>
            <w:tcW w:w="6699" w:type="dxa"/>
            <w:vAlign w:val="center"/>
          </w:tcPr>
          <w:p>
            <w:pPr>
              <w:pStyle w:val="54"/>
              <w:spacing w:line="240" w:lineRule="auto"/>
              <w:ind w:left="743" w:right="0"/>
              <w:rPr>
                <w:rFonts w:ascii="宋体"/>
                <w:b/>
                <w:bCs/>
                <w:sz w:val="24"/>
                <w:szCs w:val="24"/>
              </w:rPr>
            </w:pPr>
            <w:r>
              <w:rPr>
                <w:rFonts w:ascii="宋体" w:cs="宋体"/>
                <w:b/>
                <w:bCs/>
                <w:sz w:val="24"/>
                <w:szCs w:val="24"/>
                <w:lang w:eastAsia="zh-CN"/>
              </w:rPr>
              <w:t>货物描述</w:t>
            </w:r>
          </w:p>
        </w:tc>
      </w:tr>
      <w:tr>
        <w:trPr>
          <w:trHeight w:val="230"/>
        </w:trPr>
        <w:tc>
          <w:tcPr>
            <w:tcW w:w="1560" w:type="dxa"/>
          </w:tcPr>
          <w:p>
            <w:pPr>
              <w:pStyle w:val="54"/>
              <w:spacing w:line="240" w:lineRule="auto"/>
              <w:ind w:left="148"/>
              <w:rPr>
                <w:rFonts w:ascii="宋体" w:cs="宋体"/>
                <w:sz w:val="24"/>
                <w:szCs w:val="24"/>
              </w:rPr>
            </w:pPr>
            <w:r>
              <w:rPr>
                <w:rFonts w:ascii="宋体" w:cs="宋体"/>
                <w:sz w:val="24"/>
                <w:szCs w:val="24"/>
              </w:rPr>
              <w:t>0207.11.00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w:t>
            </w:r>
            <w:r>
              <w:rPr>
                <w:rFonts w:ascii="宋体" w:cs="宋体" w:hint="eastAsia"/>
                <w:color w:val="000000"/>
                <w:sz w:val="24"/>
                <w:szCs w:val="24"/>
                <w:lang w:eastAsia="zh-CN"/>
              </w:rPr>
              <w:t>整只，鲜或冷的</w:t>
            </w:r>
          </w:p>
        </w:tc>
      </w:tr>
      <w:tr>
        <w:trPr>
          <w:trHeight w:val="230"/>
        </w:trPr>
        <w:tc>
          <w:tcPr>
            <w:tcW w:w="1560" w:type="dxa"/>
          </w:tcPr>
          <w:p>
            <w:pPr>
              <w:pStyle w:val="54"/>
              <w:spacing w:line="240" w:lineRule="auto"/>
              <w:ind w:left="148"/>
              <w:rPr>
                <w:rFonts w:ascii="宋体" w:cs="宋体"/>
                <w:sz w:val="24"/>
                <w:szCs w:val="24"/>
              </w:rPr>
            </w:pPr>
            <w:r>
              <w:rPr>
                <w:rFonts w:ascii="宋体" w:cs="宋体"/>
                <w:sz w:val="24"/>
                <w:szCs w:val="24"/>
              </w:rPr>
              <w:t>0207.12.00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w:t>
            </w:r>
            <w:r>
              <w:rPr>
                <w:rFonts w:ascii="宋体" w:cs="宋体" w:hint="eastAsia"/>
                <w:color w:val="000000"/>
                <w:sz w:val="24"/>
                <w:szCs w:val="24"/>
                <w:lang w:eastAsia="zh-CN"/>
              </w:rPr>
              <w:t>整只，冻的</w:t>
            </w:r>
          </w:p>
        </w:tc>
      </w:tr>
      <w:tr>
        <w:trPr>
          <w:trHeight w:val="230"/>
        </w:trPr>
        <w:tc>
          <w:tcPr>
            <w:tcW w:w="1560" w:type="dxa"/>
          </w:tcPr>
          <w:p>
            <w:pPr>
              <w:pStyle w:val="54"/>
              <w:spacing w:line="240" w:lineRule="auto"/>
              <w:ind w:left="148"/>
              <w:rPr>
                <w:rFonts w:ascii="宋体" w:cs="宋体"/>
                <w:sz w:val="24"/>
                <w:szCs w:val="24"/>
              </w:rPr>
            </w:pPr>
            <w:r>
              <w:rPr>
                <w:rFonts w:ascii="宋体" w:cs="宋体"/>
                <w:sz w:val="24"/>
                <w:szCs w:val="24"/>
              </w:rPr>
              <w:t>0207.13.00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w:t>
            </w:r>
            <w:r>
              <w:rPr>
                <w:rFonts w:ascii="宋体" w:cs="宋体" w:hint="eastAsia"/>
                <w:color w:val="000000"/>
                <w:sz w:val="24"/>
                <w:szCs w:val="24"/>
                <w:lang w:eastAsia="zh-CN"/>
              </w:rPr>
              <w:t>块及杂碎，鲜或冷的</w:t>
            </w:r>
          </w:p>
        </w:tc>
      </w:tr>
      <w:tr>
        <w:trPr>
          <w:trHeight w:val="230"/>
        </w:trPr>
        <w:tc>
          <w:tcPr>
            <w:tcW w:w="1560" w:type="dxa"/>
          </w:tcPr>
          <w:p>
            <w:pPr>
              <w:pStyle w:val="54"/>
              <w:spacing w:line="240" w:lineRule="auto"/>
              <w:ind w:left="148"/>
              <w:rPr>
                <w:rFonts w:ascii="宋体" w:cs="宋体"/>
                <w:sz w:val="24"/>
                <w:szCs w:val="24"/>
              </w:rPr>
            </w:pPr>
            <w:r>
              <w:rPr>
                <w:rFonts w:ascii="宋体" w:cs="宋体"/>
                <w:sz w:val="24"/>
                <w:szCs w:val="24"/>
              </w:rPr>
              <w:t>0207.25.00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w:t>
            </w:r>
            <w:r>
              <w:rPr>
                <w:rFonts w:ascii="宋体" w:cs="宋体" w:hint="eastAsia"/>
                <w:color w:val="000000"/>
                <w:sz w:val="24"/>
                <w:szCs w:val="24"/>
                <w:lang w:eastAsia="zh-CN"/>
              </w:rPr>
              <w:t>整只，冻的</w:t>
            </w:r>
          </w:p>
        </w:tc>
      </w:tr>
      <w:tr>
        <w:trPr>
          <w:trHeight w:val="230"/>
        </w:trPr>
        <w:tc>
          <w:tcPr>
            <w:tcW w:w="1560" w:type="dxa"/>
          </w:tcPr>
          <w:p>
            <w:pPr>
              <w:pStyle w:val="54"/>
              <w:spacing w:line="240" w:lineRule="auto"/>
              <w:ind w:left="148"/>
              <w:rPr>
                <w:rFonts w:ascii="宋体" w:cs="宋体"/>
                <w:sz w:val="24"/>
                <w:szCs w:val="24"/>
              </w:rPr>
            </w:pPr>
            <w:r>
              <w:rPr>
                <w:rFonts w:ascii="宋体" w:cs="宋体"/>
                <w:sz w:val="24"/>
                <w:szCs w:val="24"/>
              </w:rPr>
              <w:t>0207.26.00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w:t>
            </w:r>
            <w:r>
              <w:rPr>
                <w:rFonts w:ascii="宋体" w:cs="宋体" w:hint="eastAsia"/>
                <w:color w:val="000000"/>
                <w:sz w:val="24"/>
                <w:szCs w:val="24"/>
                <w:lang w:eastAsia="zh-CN"/>
              </w:rPr>
              <w:t>块及杂碎，鲜或冷的</w:t>
            </w:r>
          </w:p>
        </w:tc>
      </w:tr>
      <w:tr>
        <w:trPr>
          <w:trHeight w:val="230"/>
        </w:trPr>
        <w:tc>
          <w:tcPr>
            <w:tcW w:w="1560" w:type="dxa"/>
          </w:tcPr>
          <w:p>
            <w:pPr>
              <w:pStyle w:val="54"/>
              <w:spacing w:line="240" w:lineRule="auto"/>
              <w:ind w:left="148"/>
              <w:rPr>
                <w:rFonts w:ascii="宋体" w:cs="宋体"/>
                <w:sz w:val="24"/>
                <w:szCs w:val="24"/>
              </w:rPr>
            </w:pPr>
            <w:r>
              <w:rPr>
                <w:rFonts w:ascii="宋体" w:cs="宋体"/>
                <w:sz w:val="24"/>
                <w:szCs w:val="24"/>
              </w:rPr>
              <w:t>0207.51.00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w:t>
            </w:r>
            <w:r>
              <w:rPr>
                <w:rFonts w:ascii="宋体" w:cs="宋体" w:hint="eastAsia"/>
                <w:color w:val="000000"/>
                <w:sz w:val="24"/>
                <w:szCs w:val="24"/>
                <w:lang w:eastAsia="zh-CN"/>
              </w:rPr>
              <w:t>整只，鲜或冷的</w:t>
            </w:r>
          </w:p>
        </w:tc>
      </w:tr>
      <w:tr>
        <w:trPr>
          <w:trHeight w:val="230"/>
        </w:trPr>
        <w:tc>
          <w:tcPr>
            <w:tcW w:w="1560" w:type="dxa"/>
          </w:tcPr>
          <w:p>
            <w:pPr>
              <w:pStyle w:val="54"/>
              <w:spacing w:line="240" w:lineRule="auto"/>
              <w:ind w:left="148"/>
              <w:rPr>
                <w:rFonts w:ascii="宋体" w:cs="宋体"/>
                <w:sz w:val="24"/>
                <w:szCs w:val="24"/>
              </w:rPr>
            </w:pPr>
            <w:r>
              <w:rPr>
                <w:rFonts w:ascii="宋体" w:cs="宋体"/>
                <w:sz w:val="24"/>
                <w:szCs w:val="24"/>
              </w:rPr>
              <w:t>0207.52.00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w:t>
            </w:r>
            <w:r>
              <w:rPr>
                <w:rFonts w:ascii="宋体" w:cs="宋体" w:hint="eastAsia"/>
                <w:color w:val="000000"/>
                <w:sz w:val="24"/>
                <w:szCs w:val="24"/>
                <w:lang w:eastAsia="zh-CN"/>
              </w:rPr>
              <w:t>整只，冻的</w:t>
            </w:r>
          </w:p>
        </w:tc>
      </w:tr>
      <w:tr>
        <w:trPr>
          <w:trHeight w:val="230"/>
        </w:trPr>
        <w:tc>
          <w:tcPr>
            <w:tcW w:w="1560" w:type="dxa"/>
          </w:tcPr>
          <w:p>
            <w:pPr>
              <w:pStyle w:val="54"/>
              <w:spacing w:line="240" w:lineRule="auto"/>
              <w:ind w:left="148"/>
              <w:rPr>
                <w:rFonts w:ascii="宋体" w:cs="宋体"/>
                <w:sz w:val="24"/>
                <w:szCs w:val="24"/>
              </w:rPr>
            </w:pPr>
            <w:r>
              <w:rPr>
                <w:rFonts w:ascii="宋体" w:cs="宋体"/>
                <w:sz w:val="24"/>
                <w:szCs w:val="24"/>
              </w:rPr>
              <w:t>0207.60.00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w:t>
            </w:r>
            <w:r>
              <w:rPr>
                <w:rFonts w:ascii="宋体" w:cs="宋体" w:hint="eastAsia"/>
                <w:color w:val="000000"/>
                <w:sz w:val="24"/>
                <w:szCs w:val="24"/>
                <w:lang w:eastAsia="zh-CN"/>
              </w:rPr>
              <w:t>珍珠鸡的</w:t>
            </w:r>
          </w:p>
        </w:tc>
      </w:tr>
      <w:tr>
        <w:trPr>
          <w:trHeight w:val="230"/>
        </w:trPr>
        <w:tc>
          <w:tcPr>
            <w:tcW w:w="1560" w:type="dxa"/>
          </w:tcPr>
          <w:p>
            <w:pPr>
              <w:pStyle w:val="54"/>
              <w:spacing w:line="240" w:lineRule="auto"/>
              <w:ind w:left="148"/>
              <w:rPr>
                <w:rFonts w:ascii="宋体" w:cs="宋体"/>
                <w:sz w:val="24"/>
                <w:szCs w:val="24"/>
              </w:rPr>
            </w:pPr>
            <w:r>
              <w:rPr>
                <w:rFonts w:ascii="宋体" w:cs="宋体"/>
                <w:sz w:val="24"/>
                <w:szCs w:val="24"/>
              </w:rPr>
              <w:t>0901.21.10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 -</w:t>
            </w:r>
            <w:r>
              <w:rPr>
                <w:rFonts w:ascii="宋体" w:cs="宋体" w:hint="eastAsia"/>
                <w:color w:val="000000"/>
                <w:sz w:val="24"/>
                <w:szCs w:val="24"/>
                <w:lang w:eastAsia="zh-CN"/>
              </w:rPr>
              <w:t>未研磨</w:t>
            </w:r>
          </w:p>
        </w:tc>
      </w:tr>
      <w:tr>
        <w:trPr>
          <w:trHeight w:val="230"/>
        </w:trPr>
        <w:tc>
          <w:tcPr>
            <w:tcW w:w="1560" w:type="dxa"/>
          </w:tcPr>
          <w:p>
            <w:pPr>
              <w:pStyle w:val="54"/>
              <w:spacing w:line="240" w:lineRule="auto"/>
              <w:ind w:left="148"/>
              <w:rPr>
                <w:rFonts w:ascii="宋体" w:cs="宋体"/>
                <w:sz w:val="24"/>
                <w:szCs w:val="24"/>
              </w:rPr>
            </w:pPr>
            <w:r>
              <w:rPr>
                <w:rFonts w:ascii="宋体" w:cs="宋体"/>
                <w:sz w:val="24"/>
                <w:szCs w:val="24"/>
              </w:rPr>
              <w:t>0901.21.20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 -</w:t>
            </w:r>
            <w:r>
              <w:rPr>
                <w:rFonts w:ascii="宋体" w:cs="宋体" w:hint="eastAsia"/>
                <w:color w:val="000000"/>
                <w:sz w:val="24"/>
                <w:szCs w:val="24"/>
                <w:lang w:eastAsia="zh-CN"/>
              </w:rPr>
              <w:t>已研磨</w:t>
            </w:r>
          </w:p>
        </w:tc>
      </w:tr>
      <w:tr>
        <w:trPr>
          <w:trHeight w:val="230"/>
        </w:trPr>
        <w:tc>
          <w:tcPr>
            <w:tcW w:w="1560" w:type="dxa"/>
          </w:tcPr>
          <w:p>
            <w:pPr>
              <w:pStyle w:val="54"/>
              <w:spacing w:line="240" w:lineRule="auto"/>
              <w:ind w:left="148"/>
              <w:rPr>
                <w:rFonts w:ascii="宋体" w:cs="宋体"/>
                <w:sz w:val="24"/>
                <w:szCs w:val="24"/>
              </w:rPr>
            </w:pPr>
            <w:r>
              <w:rPr>
                <w:rFonts w:ascii="宋体" w:cs="宋体"/>
                <w:sz w:val="24"/>
                <w:szCs w:val="24"/>
              </w:rPr>
              <w:t>0902.40.10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w:t>
            </w:r>
            <w:r>
              <w:rPr>
                <w:rFonts w:ascii="宋体" w:cs="宋体" w:hint="eastAsia"/>
                <w:color w:val="000000"/>
                <w:sz w:val="24"/>
                <w:szCs w:val="24"/>
                <w:lang w:eastAsia="zh-CN"/>
              </w:rPr>
              <w:t>茶叶</w:t>
            </w:r>
          </w:p>
        </w:tc>
      </w:tr>
      <w:tr>
        <w:trPr>
          <w:trHeight w:val="230"/>
        </w:trPr>
        <w:tc>
          <w:tcPr>
            <w:tcW w:w="1560" w:type="dxa"/>
          </w:tcPr>
          <w:p>
            <w:pPr>
              <w:pStyle w:val="54"/>
              <w:spacing w:line="240" w:lineRule="auto"/>
              <w:ind w:left="148"/>
              <w:rPr>
                <w:rFonts w:ascii="宋体" w:cs="宋体"/>
                <w:sz w:val="24"/>
                <w:szCs w:val="24"/>
              </w:rPr>
            </w:pPr>
            <w:r>
              <w:rPr>
                <w:rFonts w:ascii="宋体" w:cs="宋体"/>
                <w:sz w:val="24"/>
                <w:szCs w:val="24"/>
              </w:rPr>
              <w:t>0902.40.90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w:t>
            </w:r>
            <w:r>
              <w:rPr>
                <w:rFonts w:ascii="宋体" w:cs="宋体" w:hint="eastAsia"/>
                <w:color w:val="000000"/>
                <w:sz w:val="24"/>
                <w:szCs w:val="24"/>
                <w:lang w:eastAsia="zh-CN"/>
              </w:rPr>
              <w:t>其他红茶（已发酵）及半发酵茶</w:t>
            </w:r>
          </w:p>
        </w:tc>
      </w:tr>
      <w:tr>
        <w:trPr>
          <w:trHeight w:val="230"/>
        </w:trPr>
        <w:tc>
          <w:tcPr>
            <w:tcW w:w="1560" w:type="dxa"/>
          </w:tcPr>
          <w:p>
            <w:pPr>
              <w:pStyle w:val="54"/>
              <w:spacing w:line="240" w:lineRule="auto"/>
              <w:ind w:left="148"/>
              <w:rPr>
                <w:rFonts w:ascii="宋体" w:cs="宋体"/>
                <w:sz w:val="24"/>
                <w:szCs w:val="24"/>
              </w:rPr>
            </w:pPr>
            <w:r>
              <w:rPr>
                <w:rFonts w:ascii="宋体" w:cs="宋体"/>
                <w:sz w:val="24"/>
                <w:szCs w:val="24"/>
              </w:rPr>
              <w:t>0903.00.00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hint="eastAsia"/>
                <w:color w:val="000000"/>
                <w:sz w:val="24"/>
                <w:szCs w:val="24"/>
                <w:lang w:eastAsia="zh-CN"/>
              </w:rPr>
              <w:t>马黛茶</w:t>
            </w:r>
          </w:p>
        </w:tc>
      </w:tr>
      <w:tr>
        <w:trPr>
          <w:trHeight w:val="230"/>
        </w:trPr>
        <w:tc>
          <w:tcPr>
            <w:tcW w:w="1560" w:type="dxa"/>
          </w:tcPr>
          <w:p>
            <w:pPr>
              <w:pStyle w:val="54"/>
              <w:spacing w:line="240" w:lineRule="auto"/>
              <w:ind w:left="148"/>
              <w:rPr>
                <w:rFonts w:ascii="宋体" w:cs="宋体"/>
                <w:sz w:val="24"/>
                <w:szCs w:val="24"/>
              </w:rPr>
            </w:pPr>
            <w:r>
              <w:rPr>
                <w:rFonts w:ascii="宋体" w:cs="宋体"/>
                <w:sz w:val="24"/>
                <w:szCs w:val="24"/>
              </w:rPr>
              <w:t>1005.90.10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w:t>
            </w:r>
            <w:r>
              <w:rPr>
                <w:rFonts w:ascii="宋体" w:cs="宋体" w:hint="eastAsia"/>
                <w:color w:val="000000"/>
                <w:sz w:val="24"/>
                <w:szCs w:val="24"/>
                <w:lang w:eastAsia="zh-CN"/>
              </w:rPr>
              <w:t>爆米花</w:t>
            </w:r>
          </w:p>
        </w:tc>
      </w:tr>
      <w:tr>
        <w:trPr>
          <w:trHeight w:val="159"/>
        </w:trPr>
        <w:tc>
          <w:tcPr>
            <w:tcW w:w="1560" w:type="dxa"/>
          </w:tcPr>
          <w:p>
            <w:pPr>
              <w:pStyle w:val="54"/>
              <w:spacing w:line="240" w:lineRule="auto"/>
              <w:ind w:left="148"/>
              <w:rPr>
                <w:rFonts w:ascii="宋体" w:cs="宋体"/>
                <w:sz w:val="24"/>
                <w:szCs w:val="24"/>
              </w:rPr>
            </w:pPr>
            <w:r>
              <w:rPr>
                <w:rFonts w:ascii="宋体" w:cs="宋体"/>
                <w:sz w:val="24"/>
                <w:szCs w:val="24"/>
              </w:rPr>
              <w:t>1602.32.10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 -</w:t>
            </w:r>
            <w:r>
              <w:rPr>
                <w:rFonts w:ascii="宋体" w:cs="宋体" w:hint="eastAsia"/>
                <w:color w:val="000000"/>
                <w:sz w:val="24"/>
                <w:szCs w:val="24"/>
                <w:lang w:eastAsia="zh-CN"/>
              </w:rPr>
              <w:t>用密封容器装的咖喱鸡</w:t>
            </w:r>
          </w:p>
        </w:tc>
      </w:tr>
      <w:tr>
        <w:trPr>
          <w:trHeight w:val="304"/>
        </w:trPr>
        <w:tc>
          <w:tcPr>
            <w:tcW w:w="1560" w:type="dxa"/>
          </w:tcPr>
          <w:p>
            <w:pPr>
              <w:pStyle w:val="54"/>
              <w:spacing w:line="240" w:lineRule="auto"/>
              <w:ind w:left="148"/>
              <w:rPr>
                <w:rFonts w:ascii="宋体" w:cs="宋体"/>
                <w:sz w:val="24"/>
                <w:szCs w:val="24"/>
              </w:rPr>
            </w:pPr>
            <w:r>
              <w:rPr>
                <w:rFonts w:ascii="宋体" w:cs="宋体"/>
                <w:sz w:val="24"/>
                <w:szCs w:val="24"/>
              </w:rPr>
              <w:t>1602.90.10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w:t>
            </w:r>
            <w:r>
              <w:rPr>
                <w:rFonts w:ascii="宋体" w:cs="宋体" w:hint="eastAsia"/>
                <w:color w:val="000000"/>
                <w:sz w:val="24"/>
                <w:szCs w:val="24"/>
                <w:lang w:eastAsia="zh-CN"/>
              </w:rPr>
              <w:t>用密封容器装的咖喱羊肉</w:t>
            </w:r>
          </w:p>
        </w:tc>
      </w:tr>
      <w:tr>
        <w:trPr>
          <w:trHeight w:val="228"/>
        </w:trPr>
        <w:tc>
          <w:tcPr>
            <w:tcW w:w="1560" w:type="dxa"/>
          </w:tcPr>
          <w:p>
            <w:pPr>
              <w:pStyle w:val="54"/>
              <w:spacing w:line="240" w:lineRule="auto"/>
              <w:ind w:left="148"/>
              <w:rPr>
                <w:rFonts w:ascii="宋体" w:cs="宋体"/>
                <w:sz w:val="24"/>
                <w:szCs w:val="24"/>
              </w:rPr>
            </w:pPr>
            <w:r>
              <w:rPr>
                <w:rFonts w:ascii="宋体" w:cs="宋体"/>
                <w:sz w:val="24"/>
                <w:szCs w:val="24"/>
              </w:rPr>
              <w:t>1603.00.10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w:t>
            </w:r>
            <w:r>
              <w:rPr>
                <w:rFonts w:ascii="宋体" w:cs="宋体" w:hint="eastAsia"/>
                <w:color w:val="000000"/>
                <w:sz w:val="24"/>
                <w:szCs w:val="24"/>
                <w:lang w:eastAsia="zh-CN"/>
              </w:rPr>
              <w:t>鸡的，添加香草</w:t>
            </w:r>
          </w:p>
        </w:tc>
      </w:tr>
      <w:tr>
        <w:trPr>
          <w:trHeight w:val="230"/>
        </w:trPr>
        <w:tc>
          <w:tcPr>
            <w:tcW w:w="1560" w:type="dxa"/>
          </w:tcPr>
          <w:p>
            <w:pPr>
              <w:pStyle w:val="54"/>
              <w:spacing w:line="240" w:lineRule="auto"/>
              <w:ind w:left="148"/>
              <w:rPr>
                <w:rFonts w:ascii="宋体" w:cs="宋体"/>
                <w:sz w:val="24"/>
                <w:szCs w:val="24"/>
              </w:rPr>
            </w:pPr>
            <w:r>
              <w:rPr>
                <w:rFonts w:ascii="宋体" w:cs="宋体"/>
                <w:sz w:val="24"/>
                <w:szCs w:val="24"/>
              </w:rPr>
              <w:t>1603.00.20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w:t>
            </w:r>
            <w:r>
              <w:rPr>
                <w:rFonts w:ascii="宋体" w:cs="宋体" w:hint="eastAsia"/>
                <w:color w:val="000000"/>
                <w:sz w:val="24"/>
                <w:szCs w:val="24"/>
                <w:lang w:eastAsia="zh-CN"/>
              </w:rPr>
              <w:t>鸡的，未添加香草</w:t>
            </w:r>
          </w:p>
        </w:tc>
      </w:tr>
      <w:tr>
        <w:trPr>
          <w:trHeight w:val="413"/>
        </w:trPr>
        <w:tc>
          <w:tcPr>
            <w:tcW w:w="1560" w:type="dxa"/>
          </w:tcPr>
          <w:p>
            <w:pPr>
              <w:pStyle w:val="54"/>
              <w:spacing w:line="240" w:lineRule="auto"/>
              <w:ind w:left="148"/>
              <w:rPr>
                <w:rFonts w:ascii="宋体" w:cs="宋体"/>
                <w:sz w:val="24"/>
                <w:szCs w:val="24"/>
              </w:rPr>
            </w:pPr>
            <w:r>
              <w:rPr>
                <w:rFonts w:ascii="宋体" w:cs="宋体"/>
                <w:sz w:val="24"/>
                <w:szCs w:val="24"/>
              </w:rPr>
              <w:t>1603.00.30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w:t>
            </w:r>
            <w:r>
              <w:rPr>
                <w:rFonts w:ascii="宋体" w:cs="宋体" w:hint="eastAsia"/>
                <w:color w:val="000000"/>
                <w:sz w:val="24"/>
                <w:szCs w:val="24"/>
                <w:lang w:eastAsia="zh-CN"/>
              </w:rPr>
              <w:t>其他肉、鱼、甲壳动物、软体动物或其他水生无脊椎动物的精及汁，添加香草</w:t>
            </w:r>
          </w:p>
        </w:tc>
      </w:tr>
      <w:tr>
        <w:trPr>
          <w:trHeight w:val="550"/>
        </w:trPr>
        <w:tc>
          <w:tcPr>
            <w:tcW w:w="1560" w:type="dxa"/>
          </w:tcPr>
          <w:p>
            <w:pPr>
              <w:pStyle w:val="54"/>
              <w:spacing w:line="240" w:lineRule="auto"/>
              <w:ind w:left="148"/>
              <w:rPr>
                <w:rFonts w:ascii="宋体" w:cs="宋体"/>
                <w:sz w:val="24"/>
                <w:szCs w:val="24"/>
              </w:rPr>
            </w:pPr>
            <w:r>
              <w:rPr>
                <w:rFonts w:ascii="宋体" w:cs="宋体"/>
                <w:sz w:val="24"/>
                <w:szCs w:val="24"/>
              </w:rPr>
              <w:t>1603.00.90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w:t>
            </w:r>
            <w:r>
              <w:rPr>
                <w:rFonts w:ascii="宋体" w:cs="宋体" w:hint="eastAsia"/>
                <w:color w:val="000000"/>
                <w:sz w:val="24"/>
                <w:szCs w:val="24"/>
                <w:lang w:eastAsia="zh-CN"/>
              </w:rPr>
              <w:t>其他肉、鱼、甲壳动物、软体动物或其他水生无脊椎动物的精及汁</w:t>
            </w:r>
          </w:p>
        </w:tc>
      </w:tr>
      <w:tr>
        <w:trPr>
          <w:trHeight w:val="230"/>
        </w:trPr>
        <w:tc>
          <w:tcPr>
            <w:tcW w:w="1560" w:type="dxa"/>
          </w:tcPr>
          <w:p>
            <w:pPr>
              <w:pStyle w:val="54"/>
              <w:spacing w:line="240" w:lineRule="auto"/>
              <w:ind w:left="148"/>
              <w:rPr>
                <w:rFonts w:ascii="宋体" w:cs="宋体"/>
                <w:sz w:val="24"/>
                <w:szCs w:val="24"/>
              </w:rPr>
            </w:pPr>
            <w:r>
              <w:rPr>
                <w:rFonts w:ascii="宋体" w:cs="宋体"/>
                <w:sz w:val="24"/>
                <w:szCs w:val="24"/>
              </w:rPr>
              <w:t>1604.12.90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 -</w:t>
            </w:r>
            <w:r>
              <w:rPr>
                <w:rFonts w:ascii="宋体" w:cs="宋体" w:hint="eastAsia"/>
                <w:color w:val="000000"/>
                <w:sz w:val="24"/>
                <w:szCs w:val="24"/>
                <w:lang w:eastAsia="zh-CN"/>
              </w:rPr>
              <w:t>其他鲱鱼</w:t>
            </w:r>
          </w:p>
        </w:tc>
      </w:tr>
      <w:tr>
        <w:trPr>
          <w:trHeight w:val="230"/>
        </w:trPr>
        <w:tc>
          <w:tcPr>
            <w:tcW w:w="1560" w:type="dxa"/>
          </w:tcPr>
          <w:p>
            <w:pPr>
              <w:pStyle w:val="54"/>
              <w:spacing w:line="240" w:lineRule="auto"/>
              <w:ind w:left="148"/>
              <w:rPr>
                <w:rFonts w:ascii="宋体" w:cs="宋体"/>
                <w:sz w:val="24"/>
                <w:szCs w:val="24"/>
              </w:rPr>
            </w:pPr>
            <w:r>
              <w:rPr>
                <w:rFonts w:ascii="宋体" w:cs="宋体"/>
                <w:sz w:val="24"/>
                <w:szCs w:val="24"/>
              </w:rPr>
              <w:t>1604.14.11</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 - -</w:t>
            </w:r>
            <w:r>
              <w:rPr>
                <w:rFonts w:ascii="宋体" w:cs="宋体" w:hint="eastAsia"/>
                <w:color w:val="000000"/>
                <w:sz w:val="24"/>
                <w:szCs w:val="24"/>
                <w:lang w:eastAsia="zh-CN"/>
              </w:rPr>
              <w:t>金枪鱼</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1604.14.90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 -</w:t>
            </w:r>
            <w:r>
              <w:rPr>
                <w:rFonts w:ascii="宋体" w:cs="宋体" w:hint="eastAsia"/>
                <w:color w:val="000000"/>
                <w:sz w:val="24"/>
                <w:szCs w:val="24"/>
                <w:lang w:eastAsia="zh-CN"/>
              </w:rPr>
              <w:t>其他金枪鱼、鲣鱼及狐鲣（狐鲣属）</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1604.16.10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 -</w:t>
            </w:r>
            <w:r>
              <w:rPr>
                <w:rFonts w:ascii="宋体" w:cs="宋体" w:hint="eastAsia"/>
                <w:color w:val="000000"/>
                <w:sz w:val="24"/>
                <w:szCs w:val="24"/>
                <w:lang w:eastAsia="zh-CN"/>
              </w:rPr>
              <w:t>用密封容器装</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1604.16.90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 -</w:t>
            </w:r>
            <w:r>
              <w:rPr>
                <w:rFonts w:ascii="宋体" w:cs="宋体" w:hint="eastAsia"/>
                <w:color w:val="000000"/>
                <w:sz w:val="24"/>
                <w:szCs w:val="24"/>
                <w:lang w:eastAsia="zh-CN"/>
              </w:rPr>
              <w:t>其他鳀鱼</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1604.17.90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 -</w:t>
            </w:r>
            <w:r>
              <w:rPr>
                <w:rFonts w:ascii="宋体" w:cs="宋体" w:hint="eastAsia"/>
                <w:color w:val="000000"/>
                <w:sz w:val="24"/>
                <w:szCs w:val="24"/>
                <w:lang w:eastAsia="zh-CN"/>
              </w:rPr>
              <w:t>其他鳗鱼</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1604.19.90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 -</w:t>
            </w:r>
            <w:r>
              <w:rPr>
                <w:rFonts w:ascii="宋体" w:cs="宋体" w:hint="eastAsia"/>
                <w:color w:val="000000"/>
                <w:sz w:val="24"/>
                <w:szCs w:val="24"/>
                <w:lang w:eastAsia="zh-CN"/>
              </w:rPr>
              <w:t>其他鱼，整条或切块，但未绞碎</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1604.20.93</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 -</w:t>
            </w:r>
            <w:r>
              <w:rPr>
                <w:rFonts w:ascii="宋体" w:cs="宋体" w:hint="eastAsia"/>
                <w:color w:val="000000"/>
                <w:sz w:val="24"/>
                <w:szCs w:val="24"/>
                <w:lang w:eastAsia="zh-CN"/>
              </w:rPr>
              <w:t>冻鱼糜，煮或蒸的</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1604.31.00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w:t>
            </w:r>
            <w:r>
              <w:rPr>
                <w:rFonts w:ascii="宋体" w:cs="宋体" w:hint="eastAsia"/>
                <w:color w:val="000000"/>
                <w:sz w:val="24"/>
                <w:szCs w:val="24"/>
                <w:lang w:eastAsia="zh-CN"/>
              </w:rPr>
              <w:t>鲟鱼子酱</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1604.32.00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w:t>
            </w:r>
            <w:r>
              <w:rPr>
                <w:rFonts w:ascii="宋体" w:cs="宋体" w:hint="eastAsia"/>
                <w:color w:val="000000"/>
                <w:sz w:val="24"/>
                <w:szCs w:val="24"/>
                <w:lang w:eastAsia="zh-CN"/>
              </w:rPr>
              <w:t>鲟鱼子酱代用品</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1605.10.10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w:t>
            </w:r>
            <w:r>
              <w:rPr>
                <w:rFonts w:ascii="宋体" w:cs="宋体" w:hint="eastAsia"/>
                <w:color w:val="000000"/>
                <w:sz w:val="24"/>
                <w:szCs w:val="24"/>
                <w:lang w:eastAsia="zh-CN"/>
              </w:rPr>
              <w:t>用密封容器装</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1605.10.90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w:t>
            </w:r>
            <w:r>
              <w:rPr>
                <w:rFonts w:ascii="宋体" w:cs="宋体" w:hint="eastAsia"/>
                <w:color w:val="000000"/>
                <w:sz w:val="24"/>
                <w:szCs w:val="24"/>
                <w:lang w:eastAsia="zh-CN"/>
              </w:rPr>
              <w:t>其他蟹</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1605.21.10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 -</w:t>
            </w:r>
            <w:r>
              <w:rPr>
                <w:rFonts w:ascii="宋体" w:cs="宋体" w:hint="eastAsia"/>
                <w:color w:val="000000"/>
                <w:sz w:val="24"/>
                <w:szCs w:val="24"/>
                <w:lang w:eastAsia="zh-CN"/>
              </w:rPr>
              <w:t>虾酱</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1605.21.90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 -</w:t>
            </w:r>
            <w:r>
              <w:rPr>
                <w:rFonts w:ascii="宋体" w:cs="宋体" w:hint="eastAsia"/>
                <w:color w:val="000000"/>
                <w:sz w:val="24"/>
                <w:szCs w:val="24"/>
                <w:lang w:eastAsia="zh-CN"/>
              </w:rPr>
              <w:t>其他非密封包装的小虾及对虾</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1605.29.10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 -</w:t>
            </w:r>
            <w:r>
              <w:rPr>
                <w:rFonts w:ascii="宋体" w:cs="宋体" w:hint="eastAsia"/>
                <w:color w:val="000000"/>
                <w:sz w:val="24"/>
                <w:szCs w:val="24"/>
                <w:lang w:eastAsia="zh-CN"/>
              </w:rPr>
              <w:t>虾酱</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1605.29.90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 -</w:t>
            </w:r>
            <w:r>
              <w:rPr>
                <w:rFonts w:ascii="宋体" w:cs="宋体" w:hint="eastAsia"/>
                <w:color w:val="000000"/>
                <w:sz w:val="24"/>
                <w:szCs w:val="24"/>
                <w:lang w:eastAsia="zh-CN"/>
              </w:rPr>
              <w:t>其他小虾及对虾</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1605.30.00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w:t>
            </w:r>
            <w:r>
              <w:rPr>
                <w:rFonts w:ascii="宋体" w:cs="宋体" w:hint="eastAsia"/>
                <w:color w:val="000000"/>
                <w:sz w:val="24"/>
                <w:szCs w:val="24"/>
                <w:lang w:eastAsia="zh-CN"/>
              </w:rPr>
              <w:t>龙虾</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1605.40.00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w:t>
            </w:r>
            <w:r>
              <w:rPr>
                <w:rFonts w:ascii="宋体" w:cs="宋体" w:hint="eastAsia"/>
                <w:color w:val="000000"/>
                <w:sz w:val="24"/>
                <w:szCs w:val="24"/>
                <w:lang w:eastAsia="zh-CN"/>
              </w:rPr>
              <w:t>其他甲壳动物</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2009.41.00</w:t>
            </w:r>
          </w:p>
        </w:tc>
        <w:tc>
          <w:tcPr>
            <w:tcW w:w="6699" w:type="dxa"/>
          </w:tcPr>
          <w:p>
            <w:pPr>
              <w:pStyle w:val="53"/>
              <w:widowControl/>
              <w:autoSpaceDE/>
              <w:autoSpaceDN/>
              <w:spacing w:line="240" w:lineRule="auto"/>
              <w:jc w:val="left"/>
              <w:rPr>
                <w:rFonts w:ascii="宋体" w:cs="宋体"/>
                <w:color w:val="000000"/>
                <w:sz w:val="24"/>
                <w:szCs w:val="24"/>
                <w:lang w:eastAsia="zh-CN"/>
              </w:rPr>
            </w:pPr>
            <w:r>
              <w:rPr>
                <w:rFonts w:ascii="宋体" w:cs="宋体"/>
                <w:color w:val="000000"/>
                <w:sz w:val="24"/>
                <w:szCs w:val="24"/>
                <w:lang w:eastAsia="zh-CN"/>
              </w:rPr>
              <w:t>- -</w:t>
            </w:r>
            <w:r>
              <w:rPr>
                <w:rFonts w:ascii="宋体" w:cs="宋体" w:hint="eastAsia"/>
                <w:color w:val="000000"/>
                <w:sz w:val="24"/>
                <w:szCs w:val="24"/>
                <w:lang w:eastAsia="zh-CN"/>
              </w:rPr>
              <w:t>白利糖度值不超过</w:t>
            </w:r>
            <w:r>
              <w:rPr>
                <w:rFonts w:ascii="宋体" w:cs="宋体"/>
                <w:color w:val="000000"/>
                <w:sz w:val="24"/>
                <w:szCs w:val="24"/>
                <w:lang w:eastAsia="zh-CN"/>
              </w:rPr>
              <w:t>20</w:t>
            </w:r>
            <w:r>
              <w:rPr>
                <w:rFonts w:ascii="宋体" w:cs="宋体" w:hint="eastAsia"/>
                <w:color w:val="000000"/>
                <w:sz w:val="24"/>
                <w:szCs w:val="24"/>
                <w:lang w:eastAsia="zh-CN"/>
              </w:rPr>
              <w:t>的</w:t>
            </w:r>
            <w:r>
              <w:rPr>
                <w:rFonts w:ascii="宋体" w:cs="宋体"/>
                <w:color w:val="000000"/>
                <w:sz w:val="24"/>
                <w:szCs w:val="24"/>
                <w:lang w:eastAsia="zh-CN"/>
              </w:rPr>
              <w:t xml:space="preserve"> </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2009.49.00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w:t>
            </w:r>
            <w:r>
              <w:rPr>
                <w:rFonts w:ascii="宋体" w:cs="宋体" w:hint="eastAsia"/>
                <w:color w:val="000000"/>
                <w:sz w:val="24"/>
                <w:szCs w:val="24"/>
                <w:lang w:eastAsia="zh-CN"/>
              </w:rPr>
              <w:t>其他菠萝汁</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2203.00.10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w:t>
            </w:r>
            <w:r>
              <w:rPr>
                <w:rFonts w:ascii="宋体" w:cs="宋体" w:hint="eastAsia"/>
                <w:color w:val="000000"/>
                <w:sz w:val="24"/>
                <w:szCs w:val="24"/>
                <w:lang w:eastAsia="zh-CN"/>
              </w:rPr>
              <w:t>黑啤或波特酒</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2203.00.90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w:t>
            </w:r>
            <w:r>
              <w:rPr>
                <w:rFonts w:ascii="宋体" w:cs="宋体" w:hint="eastAsia"/>
                <w:color w:val="000000"/>
                <w:sz w:val="24"/>
                <w:szCs w:val="24"/>
                <w:lang w:eastAsia="zh-CN"/>
              </w:rPr>
              <w:t>其他，包括麦芽酒</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2204.10.00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w:t>
            </w:r>
            <w:r>
              <w:rPr>
                <w:rFonts w:ascii="宋体" w:cs="宋体" w:hint="eastAsia"/>
                <w:color w:val="000000"/>
                <w:sz w:val="24"/>
                <w:szCs w:val="24"/>
                <w:lang w:eastAsia="zh-CN"/>
              </w:rPr>
              <w:t>汽酒</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2204.21.11</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 - -</w:t>
            </w:r>
            <w:r>
              <w:rPr>
                <w:rFonts w:ascii="宋体" w:cs="宋体" w:hint="eastAsia"/>
                <w:color w:val="000000"/>
                <w:sz w:val="24"/>
                <w:szCs w:val="24"/>
                <w:lang w:eastAsia="zh-CN"/>
              </w:rPr>
              <w:t>按容量计酒精浓度不超过</w:t>
            </w:r>
            <w:r>
              <w:rPr>
                <w:rFonts w:ascii="宋体" w:cs="宋体"/>
                <w:color w:val="000000"/>
                <w:sz w:val="24"/>
                <w:szCs w:val="24"/>
                <w:lang w:eastAsia="zh-CN"/>
              </w:rPr>
              <w:t>15%</w:t>
            </w:r>
            <w:r>
              <w:rPr>
                <w:rFonts w:ascii="宋体" w:cs="宋体" w:hint="eastAsia"/>
                <w:color w:val="000000"/>
                <w:sz w:val="24"/>
                <w:szCs w:val="24"/>
                <w:lang w:eastAsia="zh-CN"/>
              </w:rPr>
              <w:t>的</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2204.21.13</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 - -</w:t>
            </w:r>
            <w:r>
              <w:rPr>
                <w:rFonts w:ascii="宋体" w:cs="宋体" w:hint="eastAsia"/>
                <w:color w:val="000000"/>
                <w:sz w:val="24"/>
                <w:szCs w:val="24"/>
                <w:lang w:eastAsia="zh-CN"/>
              </w:rPr>
              <w:t>按容量计酒精浓度超过</w:t>
            </w:r>
            <w:r>
              <w:rPr>
                <w:rFonts w:ascii="宋体" w:cs="宋体"/>
                <w:color w:val="000000"/>
                <w:sz w:val="24"/>
                <w:szCs w:val="24"/>
                <w:lang w:eastAsia="zh-CN"/>
              </w:rPr>
              <w:t>15%</w:t>
            </w:r>
            <w:r>
              <w:rPr>
                <w:rFonts w:ascii="宋体" w:cs="宋体" w:hint="eastAsia"/>
                <w:color w:val="000000"/>
                <w:sz w:val="24"/>
                <w:szCs w:val="24"/>
                <w:lang w:eastAsia="zh-CN"/>
              </w:rPr>
              <w:t>，但不超过</w:t>
            </w:r>
            <w:r>
              <w:rPr>
                <w:rFonts w:ascii="宋体" w:cs="宋体"/>
                <w:color w:val="000000"/>
                <w:sz w:val="24"/>
                <w:szCs w:val="24"/>
                <w:lang w:eastAsia="zh-CN"/>
              </w:rPr>
              <w:t>23%</w:t>
            </w:r>
            <w:r>
              <w:rPr>
                <w:rFonts w:ascii="宋体" w:cs="宋体" w:hint="eastAsia"/>
                <w:color w:val="000000"/>
                <w:sz w:val="24"/>
                <w:szCs w:val="24"/>
                <w:lang w:eastAsia="zh-CN"/>
              </w:rPr>
              <w:t>的</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2204.21.14</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 - -</w:t>
            </w:r>
            <w:r>
              <w:rPr>
                <w:rFonts w:ascii="宋体" w:cs="宋体" w:hint="eastAsia"/>
                <w:color w:val="000000"/>
                <w:sz w:val="24"/>
                <w:szCs w:val="24"/>
                <w:lang w:eastAsia="zh-CN"/>
              </w:rPr>
              <w:t>按容量计酒精浓度超过</w:t>
            </w:r>
            <w:r>
              <w:rPr>
                <w:rFonts w:ascii="宋体" w:cs="宋体"/>
                <w:color w:val="000000"/>
                <w:sz w:val="24"/>
                <w:szCs w:val="24"/>
                <w:lang w:eastAsia="zh-CN"/>
              </w:rPr>
              <w:t>23%</w:t>
            </w:r>
            <w:r>
              <w:rPr>
                <w:rFonts w:ascii="宋体" w:cs="宋体" w:hint="eastAsia"/>
                <w:color w:val="000000"/>
                <w:sz w:val="24"/>
                <w:szCs w:val="24"/>
                <w:lang w:eastAsia="zh-CN"/>
              </w:rPr>
              <w:t>的</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2204.21.21</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 - -</w:t>
            </w:r>
            <w:r>
              <w:rPr>
                <w:rFonts w:ascii="宋体" w:cs="宋体" w:hint="eastAsia"/>
                <w:color w:val="000000"/>
                <w:sz w:val="24"/>
                <w:szCs w:val="24"/>
                <w:lang w:eastAsia="zh-CN"/>
              </w:rPr>
              <w:t>按容量计酒精浓度不超过</w:t>
            </w:r>
            <w:r>
              <w:rPr>
                <w:rFonts w:ascii="宋体" w:cs="宋体"/>
                <w:color w:val="000000"/>
                <w:sz w:val="24"/>
                <w:szCs w:val="24"/>
                <w:lang w:eastAsia="zh-CN"/>
              </w:rPr>
              <w:t>15%</w:t>
            </w:r>
            <w:r>
              <w:rPr>
                <w:rFonts w:ascii="宋体" w:cs="宋体" w:hint="eastAsia"/>
                <w:color w:val="000000"/>
                <w:sz w:val="24"/>
                <w:szCs w:val="24"/>
                <w:lang w:eastAsia="zh-CN"/>
              </w:rPr>
              <w:t>的</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2204.21.22</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 - -</w:t>
            </w:r>
            <w:r>
              <w:rPr>
                <w:rFonts w:ascii="宋体" w:cs="宋体" w:hint="eastAsia"/>
                <w:color w:val="000000"/>
                <w:sz w:val="24"/>
                <w:szCs w:val="24"/>
                <w:lang w:eastAsia="zh-CN"/>
              </w:rPr>
              <w:t>按容量计酒精浓度超过</w:t>
            </w:r>
            <w:r>
              <w:rPr>
                <w:rFonts w:ascii="宋体" w:cs="宋体"/>
                <w:color w:val="000000"/>
                <w:sz w:val="24"/>
                <w:szCs w:val="24"/>
                <w:lang w:eastAsia="zh-CN"/>
              </w:rPr>
              <w:t>15%</w:t>
            </w:r>
            <w:r>
              <w:rPr>
                <w:rFonts w:ascii="宋体" w:cs="宋体" w:hint="eastAsia"/>
                <w:color w:val="000000"/>
                <w:sz w:val="24"/>
                <w:szCs w:val="24"/>
                <w:lang w:eastAsia="zh-CN"/>
              </w:rPr>
              <w:t>的</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2204.29.11</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 - -</w:t>
            </w:r>
            <w:r>
              <w:rPr>
                <w:rFonts w:ascii="宋体" w:cs="宋体" w:hint="eastAsia"/>
                <w:color w:val="000000"/>
                <w:sz w:val="24"/>
                <w:szCs w:val="24"/>
                <w:lang w:eastAsia="zh-CN"/>
              </w:rPr>
              <w:t>按容量计酒精浓度不超过</w:t>
            </w:r>
            <w:r>
              <w:rPr>
                <w:rFonts w:ascii="宋体" w:cs="宋体"/>
                <w:color w:val="000000"/>
                <w:sz w:val="24"/>
                <w:szCs w:val="24"/>
                <w:lang w:eastAsia="zh-CN"/>
              </w:rPr>
              <w:t>15%</w:t>
            </w:r>
            <w:r>
              <w:rPr>
                <w:rFonts w:ascii="宋体" w:cs="宋体" w:hint="eastAsia"/>
                <w:color w:val="000000"/>
                <w:sz w:val="24"/>
                <w:szCs w:val="24"/>
                <w:lang w:eastAsia="zh-CN"/>
              </w:rPr>
              <w:t>的</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2204.29.13</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 - -</w:t>
            </w:r>
            <w:r>
              <w:rPr>
                <w:rFonts w:ascii="宋体" w:cs="宋体" w:hint="eastAsia"/>
                <w:color w:val="000000"/>
                <w:sz w:val="24"/>
                <w:szCs w:val="24"/>
                <w:lang w:eastAsia="zh-CN"/>
              </w:rPr>
              <w:t>按容量计酒精度超过</w:t>
            </w:r>
            <w:r>
              <w:rPr>
                <w:rFonts w:ascii="宋体" w:cs="宋体"/>
                <w:color w:val="000000"/>
                <w:sz w:val="24"/>
                <w:szCs w:val="24"/>
                <w:lang w:eastAsia="zh-CN"/>
              </w:rPr>
              <w:t>15%</w:t>
            </w:r>
            <w:r>
              <w:rPr>
                <w:rFonts w:ascii="宋体" w:cs="宋体" w:hint="eastAsia"/>
                <w:color w:val="000000"/>
                <w:sz w:val="24"/>
                <w:szCs w:val="24"/>
                <w:lang w:eastAsia="zh-CN"/>
              </w:rPr>
              <w:t>，但不超过</w:t>
            </w:r>
            <w:r>
              <w:rPr>
                <w:rFonts w:ascii="宋体" w:cs="宋体"/>
                <w:color w:val="000000"/>
                <w:sz w:val="24"/>
                <w:szCs w:val="24"/>
                <w:lang w:eastAsia="zh-CN"/>
              </w:rPr>
              <w:t>23%</w:t>
            </w:r>
            <w:r>
              <w:rPr>
                <w:rFonts w:ascii="宋体" w:cs="宋体" w:hint="eastAsia"/>
                <w:color w:val="000000"/>
                <w:sz w:val="24"/>
                <w:szCs w:val="24"/>
                <w:lang w:eastAsia="zh-CN"/>
              </w:rPr>
              <w:t>的</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2204.29.14</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 - -</w:t>
            </w:r>
            <w:r>
              <w:rPr>
                <w:rFonts w:ascii="宋体" w:cs="宋体" w:hint="eastAsia"/>
                <w:color w:val="000000"/>
                <w:sz w:val="24"/>
                <w:szCs w:val="24"/>
                <w:lang w:eastAsia="zh-CN"/>
              </w:rPr>
              <w:t>按容量计酒精浓度超过</w:t>
            </w:r>
            <w:r>
              <w:rPr>
                <w:rFonts w:ascii="宋体" w:cs="宋体"/>
                <w:color w:val="000000"/>
                <w:sz w:val="24"/>
                <w:szCs w:val="24"/>
                <w:lang w:eastAsia="zh-CN"/>
              </w:rPr>
              <w:t>23%</w:t>
            </w:r>
            <w:r>
              <w:rPr>
                <w:rFonts w:ascii="宋体" w:cs="宋体" w:hint="eastAsia"/>
                <w:color w:val="000000"/>
                <w:sz w:val="24"/>
                <w:szCs w:val="24"/>
                <w:lang w:eastAsia="zh-CN"/>
              </w:rPr>
              <w:t>的</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2204.29.21</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 - -</w:t>
            </w:r>
            <w:r>
              <w:rPr>
                <w:rFonts w:ascii="宋体" w:cs="宋体" w:hint="eastAsia"/>
                <w:color w:val="000000"/>
                <w:sz w:val="24"/>
                <w:szCs w:val="24"/>
                <w:lang w:eastAsia="zh-CN"/>
              </w:rPr>
              <w:t>按容量计酒精浓度不超过</w:t>
            </w:r>
            <w:r>
              <w:rPr>
                <w:rFonts w:ascii="宋体" w:cs="宋体"/>
                <w:color w:val="000000"/>
                <w:sz w:val="24"/>
                <w:szCs w:val="24"/>
                <w:lang w:eastAsia="zh-CN"/>
              </w:rPr>
              <w:t>15%</w:t>
            </w:r>
            <w:r>
              <w:rPr>
                <w:rFonts w:ascii="宋体" w:cs="宋体" w:hint="eastAsia"/>
                <w:color w:val="000000"/>
                <w:sz w:val="24"/>
                <w:szCs w:val="24"/>
                <w:lang w:eastAsia="zh-CN"/>
              </w:rPr>
              <w:t>的</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2204.29.22</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 - -</w:t>
            </w:r>
            <w:r>
              <w:rPr>
                <w:rFonts w:ascii="宋体" w:cs="宋体" w:hint="eastAsia"/>
                <w:color w:val="000000"/>
                <w:sz w:val="24"/>
                <w:szCs w:val="24"/>
                <w:lang w:eastAsia="zh-CN"/>
              </w:rPr>
              <w:t>按容量计酒精浓度超过</w:t>
            </w:r>
            <w:r>
              <w:rPr>
                <w:rFonts w:ascii="宋体" w:cs="宋体"/>
                <w:color w:val="000000"/>
                <w:sz w:val="24"/>
                <w:szCs w:val="24"/>
                <w:lang w:eastAsia="zh-CN"/>
              </w:rPr>
              <w:t>15%</w:t>
            </w:r>
            <w:r>
              <w:rPr>
                <w:rFonts w:ascii="宋体" w:cs="宋体" w:hint="eastAsia"/>
                <w:color w:val="000000"/>
                <w:sz w:val="24"/>
                <w:szCs w:val="24"/>
                <w:lang w:eastAsia="zh-CN"/>
              </w:rPr>
              <w:t>的</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2204.30.10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 - -</w:t>
            </w:r>
            <w:r>
              <w:rPr>
                <w:rFonts w:ascii="宋体" w:cs="宋体" w:hint="eastAsia"/>
                <w:color w:val="000000"/>
                <w:sz w:val="24"/>
                <w:szCs w:val="24"/>
                <w:lang w:eastAsia="zh-CN"/>
              </w:rPr>
              <w:t>按容量计酒精浓度不超过</w:t>
            </w:r>
            <w:r>
              <w:rPr>
                <w:rFonts w:ascii="宋体" w:cs="宋体"/>
                <w:color w:val="000000"/>
                <w:sz w:val="24"/>
                <w:szCs w:val="24"/>
                <w:lang w:eastAsia="zh-CN"/>
              </w:rPr>
              <w:t>15%</w:t>
            </w:r>
            <w:r>
              <w:rPr>
                <w:rFonts w:ascii="宋体" w:cs="宋体" w:hint="eastAsia"/>
                <w:color w:val="000000"/>
                <w:sz w:val="24"/>
                <w:szCs w:val="24"/>
                <w:lang w:eastAsia="zh-CN"/>
              </w:rPr>
              <w:t>的</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2204.30.20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w:t>
            </w:r>
            <w:r>
              <w:rPr>
                <w:rFonts w:ascii="宋体" w:cs="宋体" w:hint="eastAsia"/>
                <w:color w:val="000000"/>
                <w:sz w:val="24"/>
                <w:szCs w:val="24"/>
                <w:lang w:eastAsia="zh-CN"/>
              </w:rPr>
              <w:t>按容量计酒精浓度超过</w:t>
            </w:r>
            <w:r>
              <w:rPr>
                <w:rFonts w:ascii="宋体" w:cs="宋体"/>
                <w:color w:val="000000"/>
                <w:sz w:val="24"/>
                <w:szCs w:val="24"/>
                <w:lang w:eastAsia="zh-CN"/>
              </w:rPr>
              <w:t>15%</w:t>
            </w:r>
            <w:r>
              <w:rPr>
                <w:rFonts w:ascii="宋体" w:cs="宋体" w:hint="eastAsia"/>
                <w:color w:val="000000"/>
                <w:sz w:val="24"/>
                <w:szCs w:val="24"/>
                <w:lang w:eastAsia="zh-CN"/>
              </w:rPr>
              <w:t>的</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2205.10.10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w:t>
            </w:r>
            <w:r>
              <w:rPr>
                <w:rFonts w:ascii="宋体" w:cs="宋体" w:hint="eastAsia"/>
                <w:color w:val="000000"/>
                <w:sz w:val="24"/>
                <w:szCs w:val="24"/>
                <w:lang w:eastAsia="zh-CN"/>
              </w:rPr>
              <w:t>按容量计酒精浓度不超过</w:t>
            </w:r>
            <w:r>
              <w:rPr>
                <w:rFonts w:ascii="宋体" w:cs="宋体"/>
                <w:color w:val="000000"/>
                <w:sz w:val="24"/>
                <w:szCs w:val="24"/>
                <w:lang w:eastAsia="zh-CN"/>
              </w:rPr>
              <w:t>15%</w:t>
            </w:r>
            <w:r>
              <w:rPr>
                <w:rFonts w:ascii="宋体" w:cs="宋体" w:hint="eastAsia"/>
                <w:color w:val="000000"/>
                <w:sz w:val="24"/>
                <w:szCs w:val="24"/>
                <w:lang w:eastAsia="zh-CN"/>
              </w:rPr>
              <w:t>的</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2205.10.20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w:t>
            </w:r>
            <w:r>
              <w:rPr>
                <w:rFonts w:ascii="宋体" w:cs="宋体" w:hint="eastAsia"/>
                <w:color w:val="000000"/>
                <w:sz w:val="24"/>
                <w:szCs w:val="24"/>
                <w:lang w:eastAsia="zh-CN"/>
              </w:rPr>
              <w:t>按容量计酒精浓度超过</w:t>
            </w:r>
            <w:r>
              <w:rPr>
                <w:rFonts w:ascii="宋体" w:cs="宋体"/>
                <w:color w:val="000000"/>
                <w:sz w:val="24"/>
                <w:szCs w:val="24"/>
                <w:lang w:eastAsia="zh-CN"/>
              </w:rPr>
              <w:t>15%</w:t>
            </w:r>
            <w:r>
              <w:rPr>
                <w:rFonts w:ascii="宋体" w:cs="宋体" w:hint="eastAsia"/>
                <w:color w:val="000000"/>
                <w:sz w:val="24"/>
                <w:szCs w:val="24"/>
                <w:lang w:eastAsia="zh-CN"/>
              </w:rPr>
              <w:t>的</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2205.90.10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w:t>
            </w:r>
            <w:r>
              <w:rPr>
                <w:rFonts w:ascii="宋体" w:cs="宋体" w:hint="eastAsia"/>
                <w:color w:val="000000"/>
                <w:sz w:val="24"/>
                <w:szCs w:val="24"/>
                <w:lang w:eastAsia="zh-CN"/>
              </w:rPr>
              <w:t>按容量计酒精浓度不超过</w:t>
            </w:r>
            <w:r>
              <w:rPr>
                <w:rFonts w:ascii="宋体" w:cs="宋体"/>
                <w:color w:val="000000"/>
                <w:sz w:val="24"/>
                <w:szCs w:val="24"/>
                <w:lang w:eastAsia="zh-CN"/>
              </w:rPr>
              <w:t>15%</w:t>
            </w:r>
            <w:r>
              <w:rPr>
                <w:rFonts w:ascii="宋体" w:cs="宋体" w:hint="eastAsia"/>
                <w:color w:val="000000"/>
                <w:sz w:val="24"/>
                <w:szCs w:val="24"/>
                <w:lang w:eastAsia="zh-CN"/>
              </w:rPr>
              <w:t>的</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2205.90.20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w:t>
            </w:r>
            <w:r>
              <w:rPr>
                <w:rFonts w:ascii="宋体" w:cs="宋体" w:hint="eastAsia"/>
                <w:color w:val="000000"/>
                <w:sz w:val="24"/>
                <w:szCs w:val="24"/>
                <w:lang w:eastAsia="zh-CN"/>
              </w:rPr>
              <w:t>按容量计酒精浓度超过</w:t>
            </w:r>
            <w:r>
              <w:rPr>
                <w:rFonts w:ascii="宋体" w:cs="宋体"/>
                <w:color w:val="000000"/>
                <w:sz w:val="24"/>
                <w:szCs w:val="24"/>
                <w:lang w:eastAsia="zh-CN"/>
              </w:rPr>
              <w:t>15%</w:t>
            </w:r>
            <w:r>
              <w:rPr>
                <w:rFonts w:ascii="宋体" w:cs="宋体" w:hint="eastAsia"/>
                <w:color w:val="000000"/>
                <w:sz w:val="24"/>
                <w:szCs w:val="24"/>
                <w:lang w:eastAsia="zh-CN"/>
              </w:rPr>
              <w:t>的</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2206.00.10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w:t>
            </w:r>
            <w:r>
              <w:rPr>
                <w:rFonts w:ascii="宋体" w:cs="宋体" w:hint="eastAsia"/>
                <w:color w:val="000000"/>
                <w:sz w:val="24"/>
                <w:szCs w:val="24"/>
                <w:lang w:eastAsia="zh-CN"/>
              </w:rPr>
              <w:t>苹果酒或梨酒</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2206.00.30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w:t>
            </w:r>
            <w:r>
              <w:rPr>
                <w:rFonts w:ascii="宋体" w:cs="宋体" w:hint="eastAsia"/>
                <w:color w:val="000000"/>
                <w:sz w:val="24"/>
                <w:szCs w:val="24"/>
                <w:lang w:eastAsia="zh-CN"/>
              </w:rPr>
              <w:t>棕榈酒</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2206.00.40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w:t>
            </w:r>
            <w:r>
              <w:rPr>
                <w:rFonts w:ascii="宋体" w:cs="宋体" w:hint="eastAsia"/>
                <w:color w:val="000000"/>
                <w:sz w:val="24"/>
                <w:szCs w:val="24"/>
                <w:lang w:eastAsia="zh-CN"/>
              </w:rPr>
              <w:t>香蒂酒</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2206.00.91</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w:t>
            </w:r>
            <w:r>
              <w:rPr>
                <w:rFonts w:ascii="宋体" w:cs="宋体" w:hint="eastAsia"/>
                <w:color w:val="000000"/>
                <w:sz w:val="24"/>
                <w:szCs w:val="24"/>
                <w:lang w:eastAsia="zh-CN"/>
              </w:rPr>
              <w:t>其他米酒（包括药用米酒）</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2206.00.99</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w:t>
            </w:r>
            <w:r>
              <w:rPr>
                <w:rFonts w:ascii="宋体" w:cs="宋体" w:hint="eastAsia"/>
                <w:color w:val="000000"/>
                <w:sz w:val="24"/>
                <w:szCs w:val="24"/>
                <w:lang w:eastAsia="zh-CN"/>
              </w:rPr>
              <w:t>其他发酵饮料；其他税号未列名的发酵饮料的混合物及发酵饮料与无酒精饮料的混合物</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2207.10.00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w:t>
            </w:r>
            <w:r>
              <w:rPr>
                <w:rFonts w:ascii="宋体" w:cs="宋体" w:hint="eastAsia"/>
                <w:color w:val="000000"/>
                <w:sz w:val="24"/>
                <w:szCs w:val="24"/>
                <w:lang w:eastAsia="zh-CN"/>
              </w:rPr>
              <w:t>未改性乙醇，按容量计酒精浓度在</w:t>
            </w:r>
            <w:r>
              <w:rPr>
                <w:rFonts w:ascii="宋体" w:cs="宋体"/>
                <w:color w:val="000000"/>
                <w:sz w:val="24"/>
                <w:szCs w:val="24"/>
                <w:lang w:eastAsia="zh-CN"/>
              </w:rPr>
              <w:t>80%</w:t>
            </w:r>
            <w:r>
              <w:rPr>
                <w:rFonts w:ascii="宋体" w:cs="宋体" w:hint="eastAsia"/>
                <w:color w:val="000000"/>
                <w:sz w:val="24"/>
                <w:szCs w:val="24"/>
                <w:lang w:eastAsia="zh-CN"/>
              </w:rPr>
              <w:t>及以上</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2207.20.90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w:t>
            </w:r>
            <w:r>
              <w:rPr>
                <w:rFonts w:ascii="宋体" w:cs="宋体" w:hint="eastAsia"/>
                <w:color w:val="000000"/>
                <w:sz w:val="24"/>
                <w:szCs w:val="24"/>
                <w:lang w:eastAsia="zh-CN"/>
              </w:rPr>
              <w:t>其他任何浓度的改性乙醇及其他酒精</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3105.30.00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w:t>
            </w:r>
            <w:r>
              <w:rPr>
                <w:rFonts w:ascii="宋体" w:cs="宋体" w:hint="eastAsia"/>
                <w:color w:val="000000"/>
                <w:sz w:val="24"/>
                <w:szCs w:val="24"/>
                <w:lang w:eastAsia="zh-CN"/>
              </w:rPr>
              <w:t>磷酸氢二铵</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3816.00.10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w:t>
            </w:r>
            <w:r>
              <w:rPr>
                <w:rFonts w:ascii="宋体" w:cs="宋体" w:hint="eastAsia"/>
                <w:color w:val="000000"/>
                <w:sz w:val="24"/>
                <w:szCs w:val="24"/>
                <w:lang w:eastAsia="zh-CN"/>
              </w:rPr>
              <w:t>耐火水泥</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3816.00.90</w:t>
            </w:r>
          </w:p>
        </w:tc>
        <w:tc>
          <w:tcPr>
            <w:tcW w:w="6699" w:type="dxa"/>
          </w:tcPr>
          <w:p>
            <w:pPr>
              <w:pStyle w:val="53"/>
              <w:widowControl/>
              <w:autoSpaceDE/>
              <w:autoSpaceDN/>
              <w:spacing w:line="240" w:lineRule="auto"/>
              <w:jc w:val="left"/>
              <w:rPr>
                <w:rFonts w:ascii="宋体" w:cs="宋体"/>
                <w:color w:val="000000"/>
                <w:sz w:val="24"/>
                <w:szCs w:val="24"/>
                <w:lang w:eastAsia="zh-CN"/>
              </w:rPr>
            </w:pPr>
            <w:r>
              <w:rPr>
                <w:rFonts w:ascii="宋体" w:cs="宋体"/>
                <w:color w:val="000000"/>
                <w:sz w:val="24"/>
                <w:szCs w:val="24"/>
                <w:lang w:eastAsia="zh-CN"/>
              </w:rPr>
              <w:t>-</w:t>
            </w:r>
            <w:r>
              <w:rPr>
                <w:rFonts w:ascii="宋体" w:cs="宋体" w:hint="eastAsia"/>
                <w:color w:val="000000"/>
                <w:sz w:val="24"/>
                <w:szCs w:val="24"/>
                <w:lang w:eastAsia="zh-CN"/>
              </w:rPr>
              <w:t>其他灰泥、混凝土及类似耐火混合制品，但税目</w:t>
            </w:r>
            <w:r>
              <w:rPr>
                <w:rFonts w:ascii="宋体" w:cs="宋体"/>
                <w:color w:val="000000"/>
                <w:sz w:val="24"/>
                <w:szCs w:val="24"/>
                <w:lang w:eastAsia="zh-CN"/>
              </w:rPr>
              <w:t>38.01</w:t>
            </w:r>
            <w:r>
              <w:rPr>
                <w:rFonts w:ascii="宋体" w:cs="宋体" w:hint="eastAsia"/>
                <w:color w:val="000000"/>
                <w:sz w:val="24"/>
                <w:szCs w:val="24"/>
                <w:lang w:eastAsia="zh-CN"/>
              </w:rPr>
              <w:t>的产品除外</w:t>
            </w:r>
            <w:r>
              <w:rPr>
                <w:rFonts w:ascii="宋体" w:cs="宋体"/>
                <w:color w:val="000000"/>
                <w:sz w:val="24"/>
                <w:szCs w:val="24"/>
                <w:lang w:eastAsia="zh-CN"/>
              </w:rPr>
              <w:t xml:space="preserve"> </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3824.40.00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w:t>
            </w:r>
            <w:r>
              <w:rPr>
                <w:rFonts w:ascii="宋体" w:cs="宋体" w:hint="eastAsia"/>
                <w:color w:val="000000"/>
                <w:sz w:val="24"/>
                <w:szCs w:val="24"/>
                <w:lang w:eastAsia="zh-CN"/>
              </w:rPr>
              <w:t>水泥、灰泥及混凝土用添加剂</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3904.10.92</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 -</w:t>
            </w:r>
            <w:r>
              <w:rPr>
                <w:rFonts w:ascii="宋体" w:cs="宋体" w:hint="eastAsia"/>
                <w:color w:val="000000"/>
                <w:sz w:val="24"/>
                <w:szCs w:val="24"/>
                <w:lang w:eastAsia="zh-CN"/>
              </w:rPr>
              <w:t>粉末状</w:t>
            </w:r>
          </w:p>
        </w:tc>
      </w:tr>
      <w:tr>
        <w:trPr>
          <w:trHeight w:val="232"/>
        </w:trPr>
        <w:tc>
          <w:tcPr>
            <w:tcW w:w="1560" w:type="dxa"/>
          </w:tcPr>
          <w:p>
            <w:pPr>
              <w:pStyle w:val="54"/>
              <w:spacing w:line="240" w:lineRule="auto"/>
              <w:ind w:left="148"/>
              <w:rPr>
                <w:rFonts w:ascii="宋体" w:cs="宋体"/>
                <w:color w:val="000000"/>
                <w:sz w:val="24"/>
                <w:szCs w:val="24"/>
              </w:rPr>
            </w:pPr>
            <w:r>
              <w:rPr>
                <w:rFonts w:ascii="宋体" w:cs="宋体"/>
                <w:color w:val="000000"/>
                <w:sz w:val="24"/>
                <w:szCs w:val="24"/>
              </w:rPr>
              <w:t>3904.10.99</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w:t>
            </w:r>
            <w:r>
              <w:rPr>
                <w:rFonts w:ascii="宋体" w:cs="宋体" w:hint="eastAsia"/>
                <w:color w:val="000000"/>
                <w:sz w:val="24"/>
                <w:szCs w:val="24"/>
                <w:lang w:eastAsia="zh-CN"/>
              </w:rPr>
              <w:t>其他聚氯乙烯，未掺其他物质</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6810.91.00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w:t>
            </w:r>
            <w:r>
              <w:rPr>
                <w:rFonts w:ascii="宋体" w:cs="宋体" w:hint="eastAsia"/>
                <w:color w:val="000000"/>
                <w:sz w:val="24"/>
                <w:szCs w:val="24"/>
                <w:lang w:eastAsia="zh-CN"/>
              </w:rPr>
              <w:t>建筑或土木工程用的预制结构件</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6902.10.00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w:t>
            </w:r>
            <w:r>
              <w:rPr>
                <w:rFonts w:ascii="宋体" w:cs="宋体" w:hint="eastAsia"/>
                <w:color w:val="000000"/>
                <w:sz w:val="24"/>
                <w:szCs w:val="24"/>
                <w:lang w:eastAsia="zh-CN"/>
              </w:rPr>
              <w:t>单独或同时含有按重量计超过</w:t>
            </w:r>
            <w:r>
              <w:rPr>
                <w:rFonts w:ascii="宋体" w:cs="宋体"/>
                <w:color w:val="000000"/>
                <w:sz w:val="24"/>
                <w:szCs w:val="24"/>
                <w:lang w:eastAsia="zh-CN"/>
              </w:rPr>
              <w:t>50%</w:t>
            </w:r>
            <w:r>
              <w:rPr>
                <w:rFonts w:ascii="宋体" w:cs="宋体" w:hint="eastAsia"/>
                <w:color w:val="000000"/>
                <w:sz w:val="24"/>
                <w:szCs w:val="24"/>
                <w:lang w:eastAsia="zh-CN"/>
              </w:rPr>
              <w:t>的镁、钙或铬（分别以氧化镁、氧化钙及三氧化二铬的含量计）</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6902.20.00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w:t>
            </w:r>
            <w:r>
              <w:rPr>
                <w:rFonts w:ascii="宋体" w:cs="宋体" w:hint="eastAsia"/>
                <w:color w:val="000000"/>
                <w:sz w:val="24"/>
                <w:szCs w:val="24"/>
                <w:lang w:eastAsia="zh-CN"/>
              </w:rPr>
              <w:t>含有按重量计超过</w:t>
            </w:r>
            <w:r>
              <w:rPr>
                <w:rFonts w:ascii="宋体" w:cs="宋体"/>
                <w:color w:val="000000"/>
                <w:sz w:val="24"/>
                <w:szCs w:val="24"/>
                <w:lang w:eastAsia="zh-CN"/>
              </w:rPr>
              <w:t>50%</w:t>
            </w:r>
            <w:r>
              <w:rPr>
                <w:rFonts w:ascii="宋体" w:cs="宋体" w:hint="eastAsia"/>
                <w:color w:val="000000"/>
                <w:sz w:val="24"/>
                <w:szCs w:val="24"/>
                <w:lang w:eastAsia="zh-CN"/>
              </w:rPr>
              <w:t>的三氧化二铬、二氧化硅火气混合物或化合物</w:t>
            </w:r>
          </w:p>
        </w:tc>
      </w:tr>
      <w:tr>
        <w:trPr>
          <w:trHeight w:val="232"/>
        </w:trPr>
        <w:tc>
          <w:tcPr>
            <w:tcW w:w="1560" w:type="dxa"/>
          </w:tcPr>
          <w:p>
            <w:pPr>
              <w:pStyle w:val="54"/>
              <w:spacing w:line="240" w:lineRule="auto"/>
              <w:ind w:left="148"/>
              <w:rPr>
                <w:rFonts w:ascii="宋体" w:cs="宋体"/>
                <w:color w:val="000000"/>
                <w:sz w:val="24"/>
                <w:szCs w:val="24"/>
              </w:rPr>
            </w:pPr>
            <w:r>
              <w:rPr>
                <w:rFonts w:ascii="宋体" w:cs="宋体"/>
                <w:color w:val="000000"/>
                <w:sz w:val="24"/>
                <w:szCs w:val="24"/>
              </w:rPr>
              <w:t>6902.90.00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w:t>
            </w:r>
            <w:r>
              <w:rPr>
                <w:rFonts w:ascii="宋体" w:cs="宋体" w:hint="eastAsia"/>
                <w:color w:val="000000"/>
                <w:sz w:val="24"/>
                <w:szCs w:val="24"/>
                <w:lang w:eastAsia="zh-CN"/>
              </w:rPr>
              <w:t>其他耐火砖、块、瓦及类似耐火陶瓷建材制品，但硅质化石粉及类似硅土制的除外</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6912.00.00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hint="eastAsia"/>
                <w:color w:val="000000"/>
                <w:sz w:val="24"/>
                <w:szCs w:val="24"/>
                <w:lang w:eastAsia="zh-CN"/>
              </w:rPr>
              <w:t>瓷餐具、厨房器具及其他家用或盥洗用瓷器</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7006.00.90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w:t>
            </w:r>
            <w:r>
              <w:rPr>
                <w:rFonts w:ascii="宋体" w:cs="宋体" w:hint="eastAsia"/>
                <w:color w:val="000000"/>
                <w:sz w:val="24"/>
                <w:szCs w:val="24"/>
                <w:lang w:eastAsia="zh-CN"/>
              </w:rPr>
              <w:t>其他经弯曲、磨边、镂刻、钻孔、涂珐琅或其他加工的税目</w:t>
            </w:r>
            <w:r>
              <w:rPr>
                <w:rFonts w:ascii="宋体" w:cs="宋体"/>
                <w:color w:val="000000"/>
                <w:sz w:val="24"/>
                <w:szCs w:val="24"/>
                <w:lang w:eastAsia="zh-CN"/>
              </w:rPr>
              <w:t>70.03</w:t>
            </w:r>
            <w:r>
              <w:rPr>
                <w:rFonts w:ascii="宋体" w:cs="宋体" w:hint="eastAsia"/>
                <w:color w:val="000000"/>
                <w:sz w:val="24"/>
                <w:szCs w:val="24"/>
                <w:lang w:eastAsia="zh-CN"/>
              </w:rPr>
              <w:t>、</w:t>
            </w:r>
            <w:r>
              <w:rPr>
                <w:rFonts w:ascii="宋体" w:cs="宋体"/>
                <w:color w:val="000000"/>
                <w:sz w:val="24"/>
                <w:szCs w:val="24"/>
                <w:lang w:eastAsia="zh-CN"/>
              </w:rPr>
              <w:t>70.04</w:t>
            </w:r>
            <w:r>
              <w:rPr>
                <w:rFonts w:ascii="宋体" w:cs="宋体" w:hint="eastAsia"/>
                <w:color w:val="000000"/>
                <w:sz w:val="24"/>
                <w:szCs w:val="24"/>
                <w:lang w:eastAsia="zh-CN"/>
              </w:rPr>
              <w:t>或</w:t>
            </w:r>
            <w:r>
              <w:rPr>
                <w:rFonts w:ascii="宋体" w:cs="宋体"/>
                <w:color w:val="000000"/>
                <w:sz w:val="24"/>
                <w:szCs w:val="24"/>
                <w:lang w:eastAsia="zh-CN"/>
              </w:rPr>
              <w:t>70.05</w:t>
            </w:r>
            <w:r>
              <w:rPr>
                <w:rFonts w:ascii="宋体" w:cs="宋体" w:hint="eastAsia"/>
                <w:color w:val="000000"/>
                <w:sz w:val="24"/>
                <w:szCs w:val="24"/>
                <w:lang w:eastAsia="zh-CN"/>
              </w:rPr>
              <w:t>的玻璃，但未用其他材料镶框或装配</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7013.10.00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w:t>
            </w:r>
            <w:r>
              <w:rPr>
                <w:rFonts w:ascii="宋体" w:cs="宋体" w:hint="eastAsia"/>
                <w:color w:val="000000"/>
                <w:sz w:val="24"/>
                <w:szCs w:val="24"/>
                <w:lang w:eastAsia="zh-CN"/>
              </w:rPr>
              <w:t>玻璃陶瓷制</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7013.22.00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w:t>
            </w:r>
            <w:r>
              <w:rPr>
                <w:rFonts w:ascii="宋体" w:cs="宋体" w:hint="eastAsia"/>
                <w:color w:val="000000"/>
                <w:sz w:val="24"/>
                <w:szCs w:val="24"/>
                <w:lang w:eastAsia="zh-CN"/>
              </w:rPr>
              <w:t>铅晶质玻璃制</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7013.28.00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w:t>
            </w:r>
            <w:r>
              <w:rPr>
                <w:rFonts w:ascii="宋体" w:cs="宋体" w:hint="eastAsia"/>
                <w:color w:val="000000"/>
                <w:sz w:val="24"/>
                <w:szCs w:val="24"/>
                <w:lang w:eastAsia="zh-CN"/>
              </w:rPr>
              <w:t>其他高脚杯，但玻璃陶瓷制的除外</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7013.33.00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xml:space="preserve"> - -</w:t>
            </w:r>
            <w:r>
              <w:rPr>
                <w:rFonts w:ascii="宋体" w:cs="宋体" w:hint="eastAsia"/>
                <w:color w:val="000000"/>
                <w:sz w:val="24"/>
                <w:szCs w:val="24"/>
                <w:lang w:eastAsia="zh-CN"/>
              </w:rPr>
              <w:t>铅晶质玻璃制</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7013.37.00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w:t>
            </w:r>
            <w:r>
              <w:rPr>
                <w:rFonts w:ascii="宋体" w:cs="宋体" w:hint="eastAsia"/>
                <w:color w:val="000000"/>
                <w:sz w:val="24"/>
                <w:szCs w:val="24"/>
                <w:lang w:eastAsia="zh-CN"/>
              </w:rPr>
              <w:t>其他杯子，但玻璃陶瓷制的除外</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7013.42.00</w:t>
            </w:r>
          </w:p>
        </w:tc>
        <w:tc>
          <w:tcPr>
            <w:tcW w:w="6699" w:type="dxa"/>
          </w:tcPr>
          <w:p>
            <w:pPr>
              <w:pStyle w:val="54"/>
              <w:spacing w:line="240" w:lineRule="auto"/>
              <w:ind w:left="0" w:right="256"/>
              <w:jc w:val="left"/>
              <w:rPr>
                <w:rFonts w:ascii="宋体"/>
                <w:sz w:val="24"/>
                <w:szCs w:val="24"/>
                <w:lang w:eastAsia="zh-CN"/>
              </w:rPr>
            </w:pPr>
            <w:r>
              <w:rPr>
                <w:rFonts w:ascii="宋体" w:cs="宋体"/>
                <w:color w:val="000000"/>
                <w:sz w:val="24"/>
                <w:szCs w:val="24"/>
                <w:lang w:eastAsia="zh-CN"/>
              </w:rPr>
              <w:t>- -</w:t>
            </w:r>
            <w:r>
              <w:rPr>
                <w:rFonts w:ascii="宋体" w:cs="宋体" w:hint="eastAsia"/>
                <w:color w:val="000000"/>
                <w:sz w:val="24"/>
                <w:szCs w:val="24"/>
                <w:lang w:eastAsia="zh-CN"/>
              </w:rPr>
              <w:t>温度在</w:t>
            </w:r>
            <w:r>
              <w:rPr>
                <w:rFonts w:ascii="宋体" w:cs="宋体"/>
                <w:sz w:val="24"/>
                <w:szCs w:val="24"/>
                <w:lang w:eastAsia="zh-CN"/>
              </w:rPr>
              <w:t>0</w:t>
            </w:r>
            <w:r>
              <w:rPr>
                <w:rFonts w:ascii="宋体" w:cs="宋体"/>
                <w:position w:val="6"/>
                <w:sz w:val="24"/>
                <w:szCs w:val="24"/>
                <w:lang w:eastAsia="zh-CN"/>
              </w:rPr>
              <w:t>o</w:t>
            </w:r>
            <w:r>
              <w:rPr>
                <w:rFonts w:ascii="宋体" w:cs="宋体"/>
                <w:sz w:val="24"/>
                <w:szCs w:val="24"/>
                <w:lang w:eastAsia="zh-CN"/>
              </w:rPr>
              <w:t>C</w:t>
            </w:r>
            <w:r>
              <w:rPr>
                <w:rFonts w:ascii="宋体" w:cs="宋体" w:hint="eastAsia"/>
                <w:sz w:val="24"/>
                <w:szCs w:val="24"/>
                <w:lang w:eastAsia="zh-CN"/>
              </w:rPr>
              <w:t>至</w:t>
            </w:r>
            <w:r>
              <w:rPr>
                <w:rFonts w:ascii="宋体" w:cs="宋体"/>
                <w:sz w:val="24"/>
                <w:szCs w:val="24"/>
                <w:lang w:eastAsia="zh-CN"/>
              </w:rPr>
              <w:t>300</w:t>
            </w:r>
            <w:r>
              <w:rPr>
                <w:rFonts w:ascii="宋体" w:cs="宋体"/>
                <w:position w:val="6"/>
                <w:sz w:val="24"/>
                <w:szCs w:val="24"/>
                <w:lang w:eastAsia="zh-CN"/>
              </w:rPr>
              <w:t>o</w:t>
            </w:r>
            <w:r>
              <w:rPr>
                <w:rFonts w:ascii="宋体" w:cs="宋体"/>
                <w:sz w:val="24"/>
                <w:szCs w:val="24"/>
                <w:lang w:eastAsia="zh-CN"/>
              </w:rPr>
              <w:t>C</w:t>
            </w:r>
            <w:r>
              <w:rPr>
                <w:rFonts w:ascii="宋体" w:cs="宋体" w:hint="eastAsia"/>
                <w:sz w:val="24"/>
                <w:szCs w:val="24"/>
                <w:lang w:eastAsia="zh-CN"/>
              </w:rPr>
              <w:t>时线膨胀系数不超过</w:t>
            </w:r>
            <w:r>
              <w:rPr>
                <w:rFonts w:ascii="宋体" w:cs="宋体"/>
                <w:sz w:val="24"/>
                <w:szCs w:val="24"/>
                <w:lang w:eastAsia="zh-CN"/>
              </w:rPr>
              <w:t>5x10</w:t>
            </w:r>
            <w:r>
              <w:rPr>
                <w:rFonts w:ascii="宋体" w:cs="宋体"/>
                <w:position w:val="6"/>
                <w:sz w:val="24"/>
                <w:szCs w:val="24"/>
                <w:lang w:eastAsia="zh-CN"/>
              </w:rPr>
              <w:t>-6</w:t>
            </w:r>
            <w:r>
              <w:rPr>
                <w:rFonts w:ascii="宋体" w:cs="宋体"/>
                <w:sz w:val="24"/>
                <w:szCs w:val="24"/>
                <w:lang w:eastAsia="zh-CN"/>
              </w:rPr>
              <w:t>/</w:t>
            </w:r>
            <w:r>
              <w:rPr>
                <w:rFonts w:ascii="宋体" w:cs="宋体" w:hint="eastAsia"/>
                <w:sz w:val="24"/>
                <w:szCs w:val="24"/>
                <w:lang w:eastAsia="zh-CN"/>
              </w:rPr>
              <w:t>开尔文的其他玻璃制</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7318.15.00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w:t>
            </w:r>
            <w:r>
              <w:rPr>
                <w:rFonts w:ascii="宋体" w:cs="宋体" w:hint="eastAsia"/>
                <w:color w:val="000000"/>
                <w:sz w:val="24"/>
                <w:szCs w:val="24"/>
                <w:lang w:eastAsia="zh-CN"/>
              </w:rPr>
              <w:t>其他螺钉及螺栓，不论是否带有螺母或垫圈</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7318.19.00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w:t>
            </w:r>
            <w:r>
              <w:rPr>
                <w:rFonts w:ascii="宋体" w:cs="宋体" w:hint="eastAsia"/>
                <w:color w:val="000000"/>
                <w:sz w:val="24"/>
                <w:szCs w:val="24"/>
                <w:lang w:eastAsia="zh-CN"/>
              </w:rPr>
              <w:t>其他螺纹制品</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7318.29.00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w:t>
            </w:r>
            <w:r>
              <w:rPr>
                <w:rFonts w:ascii="宋体" w:cs="宋体" w:hint="eastAsia"/>
                <w:color w:val="000000"/>
                <w:sz w:val="24"/>
                <w:szCs w:val="24"/>
                <w:lang w:eastAsia="zh-CN"/>
              </w:rPr>
              <w:t>其他无螺纹制品</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8408.20.23</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 - -</w:t>
            </w:r>
            <w:r>
              <w:rPr>
                <w:rFonts w:ascii="宋体" w:cs="宋体" w:hint="eastAsia"/>
                <w:color w:val="000000"/>
                <w:sz w:val="24"/>
                <w:szCs w:val="24"/>
                <w:lang w:eastAsia="zh-CN"/>
              </w:rPr>
              <w:t>气缸容量超过</w:t>
            </w:r>
            <w:r>
              <w:rPr>
                <w:rFonts w:ascii="宋体" w:cs="宋体"/>
                <w:color w:val="000000"/>
                <w:sz w:val="24"/>
                <w:szCs w:val="24"/>
                <w:lang w:eastAsia="zh-CN"/>
              </w:rPr>
              <w:t>3,500cc</w:t>
            </w:r>
            <w:r>
              <w:rPr>
                <w:rFonts w:ascii="宋体" w:cs="宋体" w:hint="eastAsia"/>
                <w:color w:val="000000"/>
                <w:sz w:val="24"/>
                <w:szCs w:val="24"/>
                <w:lang w:eastAsia="zh-CN"/>
              </w:rPr>
              <w:t>的</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8483.40.90</w:t>
            </w:r>
          </w:p>
        </w:tc>
        <w:tc>
          <w:tcPr>
            <w:tcW w:w="6699" w:type="dxa"/>
          </w:tcPr>
          <w:p>
            <w:pPr>
              <w:pStyle w:val="53"/>
              <w:widowControl/>
              <w:autoSpaceDE/>
              <w:autoSpaceDN/>
              <w:spacing w:line="240" w:lineRule="auto"/>
              <w:jc w:val="left"/>
              <w:rPr>
                <w:rFonts w:ascii="宋体" w:cs="宋体"/>
                <w:color w:val="000000"/>
                <w:sz w:val="24"/>
                <w:szCs w:val="24"/>
                <w:lang w:eastAsia="zh-CN"/>
              </w:rPr>
            </w:pPr>
            <w:r>
              <w:rPr>
                <w:rFonts w:ascii="宋体" w:cs="宋体"/>
                <w:color w:val="000000"/>
                <w:sz w:val="24"/>
                <w:szCs w:val="24"/>
                <w:lang w:eastAsia="zh-CN"/>
              </w:rPr>
              <w:t>- -</w:t>
            </w:r>
            <w:r>
              <w:rPr>
                <w:rFonts w:ascii="宋体" w:cs="宋体" w:hint="eastAsia"/>
                <w:color w:val="000000"/>
                <w:sz w:val="24"/>
                <w:szCs w:val="24"/>
                <w:lang w:eastAsia="zh-CN"/>
              </w:rPr>
              <w:t>其他齿轮及齿轮传动装置，但单独进口或出口的带齿的轮、链轮及其他传动元件除外；滚珠或滚子螺杆传动装置；齿轮箱及其他变速装置，包括扭矩变换器</w:t>
            </w:r>
            <w:r>
              <w:rPr>
                <w:rFonts w:ascii="宋体" w:cs="宋体"/>
                <w:color w:val="000000"/>
                <w:sz w:val="24"/>
                <w:szCs w:val="24"/>
                <w:lang w:eastAsia="zh-CN"/>
              </w:rPr>
              <w:t xml:space="preserve"> </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8525.80.10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w:t>
            </w:r>
            <w:r>
              <w:rPr>
                <w:rFonts w:ascii="宋体" w:cs="宋体" w:hint="eastAsia"/>
                <w:color w:val="000000"/>
                <w:sz w:val="24"/>
                <w:szCs w:val="24"/>
                <w:lang w:eastAsia="zh-CN"/>
              </w:rPr>
              <w:t>网络摄像头</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8525.80.40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w:t>
            </w:r>
            <w:r>
              <w:rPr>
                <w:rFonts w:ascii="宋体" w:cs="宋体" w:hint="eastAsia"/>
                <w:color w:val="000000"/>
                <w:sz w:val="24"/>
                <w:szCs w:val="24"/>
                <w:lang w:eastAsia="zh-CN"/>
              </w:rPr>
              <w:t>电视摄像机</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8528.59.10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 -</w:t>
            </w:r>
            <w:r>
              <w:rPr>
                <w:rFonts w:ascii="宋体" w:cs="宋体" w:hint="eastAsia"/>
                <w:color w:val="000000"/>
                <w:sz w:val="24"/>
                <w:szCs w:val="24"/>
                <w:lang w:eastAsia="zh-CN"/>
              </w:rPr>
              <w:t>彩色的</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8711.30.10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w:t>
            </w:r>
            <w:r>
              <w:rPr>
                <w:rFonts w:ascii="宋体" w:cs="宋体" w:hint="eastAsia"/>
                <w:color w:val="000000"/>
                <w:sz w:val="24"/>
                <w:szCs w:val="24"/>
                <w:lang w:eastAsia="zh-CN"/>
              </w:rPr>
              <w:t>越野摩托车</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8711.30.30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w:t>
            </w:r>
            <w:r>
              <w:rPr>
                <w:rFonts w:ascii="宋体" w:cs="宋体" w:hint="eastAsia"/>
                <w:color w:val="000000"/>
                <w:sz w:val="24"/>
                <w:szCs w:val="24"/>
                <w:lang w:eastAsia="zh-CN"/>
              </w:rPr>
              <w:t>其他，完全拆散的</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8711.30.90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w:t>
            </w:r>
            <w:r>
              <w:rPr>
                <w:rFonts w:ascii="宋体" w:cs="宋体" w:hint="eastAsia"/>
                <w:color w:val="000000"/>
                <w:sz w:val="24"/>
                <w:szCs w:val="24"/>
                <w:lang w:eastAsia="zh-CN"/>
              </w:rPr>
              <w:t>其他装有往复式活塞内燃发动机，气缸容器（排气量）超过</w:t>
            </w:r>
            <w:r>
              <w:rPr>
                <w:rFonts w:ascii="宋体" w:cs="宋体"/>
                <w:color w:val="000000"/>
                <w:sz w:val="24"/>
                <w:szCs w:val="24"/>
                <w:lang w:eastAsia="zh-CN"/>
              </w:rPr>
              <w:t>250</w:t>
            </w:r>
            <w:r>
              <w:rPr>
                <w:rFonts w:ascii="宋体" w:cs="宋体" w:hint="eastAsia"/>
                <w:color w:val="000000"/>
                <w:sz w:val="24"/>
                <w:szCs w:val="24"/>
                <w:lang w:eastAsia="zh-CN"/>
              </w:rPr>
              <w:t>毫升，但不超过</w:t>
            </w:r>
            <w:r>
              <w:rPr>
                <w:rFonts w:ascii="宋体" w:cs="宋体"/>
                <w:color w:val="000000"/>
                <w:sz w:val="24"/>
                <w:szCs w:val="24"/>
                <w:lang w:eastAsia="zh-CN"/>
              </w:rPr>
              <w:t>500</w:t>
            </w:r>
            <w:r>
              <w:rPr>
                <w:rFonts w:ascii="宋体" w:cs="宋体" w:hint="eastAsia"/>
                <w:color w:val="000000"/>
                <w:sz w:val="24"/>
                <w:szCs w:val="24"/>
                <w:lang w:eastAsia="zh-CN"/>
              </w:rPr>
              <w:t>毫升的</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8711.40.10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w:t>
            </w:r>
            <w:r>
              <w:rPr>
                <w:rFonts w:ascii="宋体" w:cs="宋体" w:hint="eastAsia"/>
                <w:color w:val="000000"/>
                <w:sz w:val="24"/>
                <w:szCs w:val="24"/>
                <w:lang w:eastAsia="zh-CN"/>
              </w:rPr>
              <w:t>越野摩托车</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8711.40.20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w:t>
            </w:r>
            <w:r>
              <w:rPr>
                <w:rFonts w:ascii="宋体" w:cs="宋体" w:hint="eastAsia"/>
                <w:color w:val="000000"/>
                <w:sz w:val="24"/>
                <w:szCs w:val="24"/>
                <w:lang w:eastAsia="zh-CN"/>
              </w:rPr>
              <w:t>其他，完全拆散的</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8711.40.90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w:t>
            </w:r>
            <w:r>
              <w:rPr>
                <w:rFonts w:ascii="宋体" w:cs="宋体" w:hint="eastAsia"/>
                <w:color w:val="000000"/>
                <w:sz w:val="24"/>
                <w:szCs w:val="24"/>
                <w:lang w:eastAsia="zh-CN"/>
              </w:rPr>
              <w:t>其他装有往复式活塞内燃发动机，气缸容量（排气量）超过</w:t>
            </w:r>
            <w:r>
              <w:rPr>
                <w:rFonts w:ascii="宋体" w:cs="宋体"/>
                <w:color w:val="000000"/>
                <w:sz w:val="24"/>
                <w:szCs w:val="24"/>
                <w:lang w:eastAsia="zh-CN"/>
              </w:rPr>
              <w:t>500</w:t>
            </w:r>
            <w:r>
              <w:rPr>
                <w:rFonts w:ascii="宋体" w:cs="宋体" w:hint="eastAsia"/>
                <w:color w:val="000000"/>
                <w:sz w:val="24"/>
                <w:szCs w:val="24"/>
                <w:lang w:eastAsia="zh-CN"/>
              </w:rPr>
              <w:t>毫升，但不超过</w:t>
            </w:r>
            <w:r>
              <w:rPr>
                <w:rFonts w:ascii="宋体" w:cs="宋体"/>
                <w:color w:val="000000"/>
                <w:sz w:val="24"/>
                <w:szCs w:val="24"/>
                <w:lang w:eastAsia="zh-CN"/>
              </w:rPr>
              <w:t>800</w:t>
            </w:r>
            <w:r>
              <w:rPr>
                <w:rFonts w:ascii="宋体" w:cs="宋体" w:hint="eastAsia"/>
                <w:color w:val="000000"/>
                <w:sz w:val="24"/>
                <w:szCs w:val="24"/>
                <w:lang w:eastAsia="zh-CN"/>
              </w:rPr>
              <w:t>毫升的</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8711.50.20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w:t>
            </w:r>
            <w:r>
              <w:rPr>
                <w:rFonts w:ascii="宋体" w:cs="宋体" w:hint="eastAsia"/>
                <w:color w:val="000000"/>
                <w:sz w:val="24"/>
                <w:szCs w:val="24"/>
                <w:lang w:eastAsia="zh-CN"/>
              </w:rPr>
              <w:t>完全拆散的</w:t>
            </w:r>
          </w:p>
        </w:tc>
      </w:tr>
      <w:tr>
        <w:trPr>
          <w:trHeight w:val="232"/>
        </w:trPr>
        <w:tc>
          <w:tcPr>
            <w:tcW w:w="1560" w:type="dxa"/>
          </w:tcPr>
          <w:p>
            <w:pPr>
              <w:pStyle w:val="54"/>
              <w:spacing w:line="240" w:lineRule="auto"/>
              <w:ind w:left="148"/>
              <w:rPr>
                <w:rFonts w:ascii="宋体" w:cs="宋体"/>
                <w:sz w:val="24"/>
                <w:szCs w:val="24"/>
              </w:rPr>
            </w:pPr>
            <w:r>
              <w:rPr>
                <w:rFonts w:ascii="宋体" w:cs="宋体"/>
                <w:sz w:val="24"/>
                <w:szCs w:val="24"/>
              </w:rPr>
              <w:t>8711.50.90</w:t>
            </w:r>
          </w:p>
        </w:tc>
        <w:tc>
          <w:tcPr>
            <w:tcW w:w="6699" w:type="dxa"/>
          </w:tcPr>
          <w:p>
            <w:pPr>
              <w:pStyle w:val="53"/>
              <w:widowControl/>
              <w:autoSpaceDE/>
              <w:autoSpaceDN/>
              <w:spacing w:line="240" w:lineRule="auto"/>
              <w:jc w:val="left"/>
              <w:rPr>
                <w:rFonts w:ascii="宋体"/>
                <w:color w:val="000000"/>
                <w:sz w:val="24"/>
                <w:szCs w:val="24"/>
                <w:lang w:eastAsia="zh-CN"/>
              </w:rPr>
            </w:pPr>
            <w:r>
              <w:rPr>
                <w:rFonts w:ascii="宋体" w:cs="宋体"/>
                <w:color w:val="000000"/>
                <w:sz w:val="24"/>
                <w:szCs w:val="24"/>
                <w:lang w:eastAsia="zh-CN"/>
              </w:rPr>
              <w:t>- -</w:t>
            </w:r>
            <w:r>
              <w:rPr>
                <w:rFonts w:ascii="宋体" w:cs="宋体" w:hint="eastAsia"/>
                <w:color w:val="000000"/>
                <w:sz w:val="24"/>
                <w:szCs w:val="24"/>
                <w:lang w:eastAsia="zh-CN"/>
              </w:rPr>
              <w:t>其他装有复式活塞内燃发动机，气缸容量（排气量）超过</w:t>
            </w:r>
            <w:r>
              <w:rPr>
                <w:rFonts w:ascii="宋体" w:cs="宋体"/>
                <w:color w:val="000000"/>
                <w:sz w:val="24"/>
                <w:szCs w:val="24"/>
                <w:lang w:eastAsia="zh-CN"/>
              </w:rPr>
              <w:t>800</w:t>
            </w:r>
            <w:r>
              <w:rPr>
                <w:rFonts w:ascii="宋体" w:cs="宋体" w:hint="eastAsia"/>
                <w:color w:val="000000"/>
                <w:sz w:val="24"/>
                <w:szCs w:val="24"/>
                <w:lang w:eastAsia="zh-CN"/>
              </w:rPr>
              <w:t>毫升的</w:t>
            </w:r>
          </w:p>
        </w:tc>
      </w:tr>
    </w:tbl>
    <w:p>
      <w:pPr>
        <w:rPr>
          <w:rFonts w:cs="Times New Roman"/>
        </w:rPr>
      </w:pPr>
    </w:p>
    <w:p>
      <w:pPr>
        <w:rPr>
          <w:rFonts w:cs="Times New Roman"/>
        </w:rPr>
      </w:pPr>
    </w:p>
    <w:sectPr>
      <w:footerReference w:type="default" r:id="rId2"/>
      <w:pgSz w:w="11910" w:h="16840"/>
      <w:pgMar w:top="1420" w:right="1540" w:bottom="280" w:left="1680" w:header="720" w:footer="720" w:gutter="0"/>
      <w:docGrid w:linePitch="312" w:charSpace="0"/>
    </w:sectPr>
  </w:body>
</w:document>
</file>

<file path=word/fontTable.xml><?xml version="1.0" encoding="utf-8"?>
<w:fonts xmlns:w="http://schemas.openxmlformats.org/wordprocessingml/2006/main" xmlns:r="http://schemas.openxmlformats.org/officeDocument/2006/relationships">
  <w:font w:name="Times New Roman">
    <w:panose1 w:val="02020603050405020304"/>
    <w:charset w:val="00"/>
    <w:family w:val="roman"/>
    <w:pitch w:val="variable"/>
    <w:sig w:usb0="E0002AFF" w:usb1="C0007841" w:usb2="00000009" w:usb3="00000000" w:csb0="000001FF" w:csb1="00000000"/>
  </w:font>
  <w:font w:name="方正黑体_GBK">
    <w:panose1 w:val="03000509000000000000"/>
    <w:charset w:val="86"/>
    <w:family w:val="script"/>
    <w:pitch w:val="variable"/>
    <w:sig w:usb0="00000001" w:usb1="080E0000" w:usb2="00000010" w:usb3="00000000" w:csb0="00040000" w:csb1="00000000"/>
  </w:font>
  <w:font w:name="方正小标宋_GBK">
    <w:panose1 w:val="03000509000000000000"/>
    <w:charset w:val="86"/>
    <w:family w:val="script"/>
    <w:pitch w:val="variable"/>
    <w:sig w:usb0="00000001" w:usb1="080E0000" w:usb2="00000010" w:usb3="00000000" w:csb0="00040000" w:csb1="00000000"/>
  </w:font>
  <w:font w:name="Times">
    <w:altName w:val="Times New Roman"/>
    <w:panose1 w:val="02020603050405020304"/>
    <w:charset w:val="00"/>
    <w:family w:val="roman"/>
    <w:pitch w:val="variable"/>
    <w:sig w:usb0="E0002AFF" w:usb1="C0007841" w:usb2="00000009" w:usb3="00000000" w:csb0="000001FF" w:csb1="00000000"/>
  </w:font>
  <w:font w:name="方正仿宋_GBK">
    <w:panose1 w:val="03000509000000000000"/>
    <w:charset w:val="86"/>
    <w:family w:val="script"/>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panose1 w:val="00000000000000000000"/>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25"/>
      <w:framePr w:w="0" w:hRule="auto" w:wrap="around" w:vAnchor="text" w:hAnchor="margin" w:xAlign="right" w:y="1" w:anchorLock="0"/>
      <w:tabs>
        <w:tab w:val="center" w:pos="4153"/>
        <w:tab w:val="right" w:pos="8307"/>
      </w:tabs>
      <w:rPr>
        <w:rFonts w:cs="Times New Roman"/>
      </w:rPr>
    </w:pPr>
    <w:r>
      <w:rPr>
        <w:rStyle w:val="27"/>
      </w:rPr>
      <w:fldChar w:fldCharType="begin"/>
    </w:r>
    <w:r>
      <w:rPr>
        <w:rStyle w:val="27"/>
      </w:rPr>
      <w:instrText>Page</w:instrText>
    </w:r>
    <w:r>
      <w:rPr>
        <w:rStyle w:val="27"/>
      </w:rPr>
      <w:fldChar w:fldCharType="separate"/>
    </w:r>
    <w:r>
      <w:rPr>
        <w:rStyle w:val="27"/>
      </w:rPr>
      <w:t>20</w:t>
    </w:r>
    <w:r>
      <w:rPr>
        <w:rStyle w:val="27"/>
      </w:rPr>
      <w:fldChar w:fldCharType="end"/>
    </w:r>
  </w:p>
  <w:p>
    <w:pPr>
      <w:pStyle w:val="25"/>
      <w:tabs>
        <w:tab w:val="center" w:pos="4153"/>
        <w:tab w:val="right" w:pos="8307"/>
      </w:tabs>
      <w:ind w:right="360"/>
      <w:rPr>
        <w:rFonts w:cs="Times New Roman"/>
      </w:rPr>
    </w:pPr>
  </w:p>
</w:ftr>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xmlns:mc="http://schemas.openxmlformats.org/markup-compatibility/2006" xmlns:w14="http://schemas.microsoft.com/office/word/2010/wordml">
  <w:abstractNum w:abstractNumId="0">
    <w:nsid w:val="5FE23DDB"/>
    <w:multiLevelType w:val="hybridMultilevel"/>
    <w:tmpl w:val="F32ECB6C"/>
    <w:lvl w:ilvl="0">
      <w:start w:val="1"/>
      <w:numFmt w:val="japaneseCounting"/>
      <w:lvlRestart w:val="0"/>
      <w:lvlText w:val="%1、"/>
      <w:lvlJc w:val="left"/>
      <w:pPr>
        <w:tabs>
          <w:tab w:val="num" w:pos="0"/>
        </w:tabs>
        <w:ind w:left="1360" w:hanging="720"/>
      </w:pPr>
      <w:rPr>
        <w:rFonts w:hint="default"/>
      </w:rPr>
    </w:lvl>
    <w:lvl w:ilvl="1">
      <w:start w:val="1"/>
      <w:numFmt w:val="lowerLetter"/>
      <w:lvlText w:val="%2)"/>
      <w:lvlJc w:val="left"/>
      <w:pPr>
        <w:tabs>
          <w:tab w:val="num" w:pos="0"/>
        </w:tabs>
        <w:ind w:left="1480" w:hanging="420"/>
      </w:pPr>
    </w:lvl>
    <w:lvl w:ilvl="2">
      <w:start w:val="1"/>
      <w:numFmt w:val="lowerRoman"/>
      <w:lvlText w:val="%3."/>
      <w:lvlJc w:val="right"/>
      <w:pPr>
        <w:tabs>
          <w:tab w:val="num" w:pos="0"/>
        </w:tabs>
        <w:ind w:left="1900" w:hanging="420"/>
      </w:pPr>
    </w:lvl>
    <w:lvl w:ilvl="3">
      <w:start w:val="1"/>
      <w:numFmt w:val="decimal"/>
      <w:lvlText w:val="%4."/>
      <w:lvlJc w:val="left"/>
      <w:pPr>
        <w:tabs>
          <w:tab w:val="num" w:pos="0"/>
        </w:tabs>
        <w:ind w:left="2320" w:hanging="420"/>
      </w:pPr>
    </w:lvl>
    <w:lvl w:ilvl="4">
      <w:start w:val="1"/>
      <w:numFmt w:val="lowerLetter"/>
      <w:lvlText w:val="%5)"/>
      <w:lvlJc w:val="left"/>
      <w:pPr>
        <w:tabs>
          <w:tab w:val="num" w:pos="0"/>
        </w:tabs>
        <w:ind w:left="2740" w:hanging="420"/>
      </w:pPr>
    </w:lvl>
    <w:lvl w:ilvl="5">
      <w:start w:val="1"/>
      <w:numFmt w:val="lowerRoman"/>
      <w:lvlText w:val="%6."/>
      <w:lvlJc w:val="right"/>
      <w:pPr>
        <w:tabs>
          <w:tab w:val="num" w:pos="0"/>
        </w:tabs>
        <w:ind w:left="3160" w:hanging="420"/>
      </w:pPr>
    </w:lvl>
    <w:lvl w:ilvl="6">
      <w:start w:val="1"/>
      <w:numFmt w:val="decimal"/>
      <w:lvlText w:val="%7."/>
      <w:lvlJc w:val="left"/>
      <w:pPr>
        <w:tabs>
          <w:tab w:val="num" w:pos="0"/>
        </w:tabs>
        <w:ind w:left="3580" w:hanging="420"/>
      </w:pPr>
    </w:lvl>
    <w:lvl w:ilvl="7">
      <w:start w:val="1"/>
      <w:numFmt w:val="lowerLetter"/>
      <w:lvlText w:val="%8)"/>
      <w:lvlJc w:val="left"/>
      <w:pPr>
        <w:tabs>
          <w:tab w:val="num" w:pos="0"/>
        </w:tabs>
        <w:ind w:left="4000" w:hanging="420"/>
      </w:pPr>
    </w:lvl>
    <w:lvl w:ilvl="8">
      <w:start w:val="1"/>
      <w:numFmt w:val="lowerRoman"/>
      <w:lvlText w:val="%9."/>
      <w:lvlJc w:val="right"/>
      <w:pPr>
        <w:tabs>
          <w:tab w:val="num" w:pos="0"/>
        </w:tabs>
        <w:ind w:left="4420" w:hanging="420"/>
      </w:pPr>
    </w:lvl>
  </w:abstractNum>
  <w:num w:numId="1">
    <w:abstractNumId w:val="0"/>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doNotDisplayPageBoundaries/>
  <w:bordersDoNotSurroundHeader/>
  <w:bordersDoNotSurroundFooter/>
  <w:defaultTabStop w:val="720"/>
  <w:drawingGridHorizontalSpacing w:val="110"/>
  <w:drawingGridVerticalSpacing w:val="156"/>
  <w:displayHorizontalDrawingGridEvery w:val="2"/>
  <w:displayVerticalDrawingGridEvery w:val="1"/>
  <w:noLineBreaksAfter w:lang="zh-CN" w:val="$([{£¥·‘“〈《「『【〔〖〝﹙﹛﹝＄（．［｛￡￥"/>
  <w:noLineBreaksBefore w:lang="zh-CN" w:val="!%),.:;&gt;?]}¢¨°·ˇˉ―‖’”…‰′″›℃∶、。〃〉》」』】〕〗〞︶︺︾﹀﹄﹚﹜﹞！＂％＇），．：；？］｀｜｝～￠"/>
  <w:compat>
    <w:spaceForUL/>
    <w:ulTrailSpace/>
    <w:growAutofit/>
    <w:doNotUseIndentAsNumberingTabStop/>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Calibri" w:hAnsi="Calibri"/>
      <w:kern w:val="2"/>
      <w:sz w:val="21"/>
      <w:szCs w:val="21"/>
      <w:lang w:val="en-US" w:eastAsia="zh-CN" w:bidi="ar-SA"/>
    </w:rPr>
  </w:style>
  <w:style w:type="character" w:default="1" w:styleId="10">
    <w:name w:val="Default Paragraph Font"/>
  </w:style>
  <w:style w:type="paragraph" w:styleId="15">
    <w:name w:val="Body Text"/>
    <w:basedOn w:val="0"/>
    <w:pPr>
      <w:autoSpaceDE w:val="0"/>
      <w:autoSpaceDN w:val="0"/>
      <w:jc w:val="left"/>
    </w:pPr>
    <w:rPr>
      <w:rFonts w:ascii="Arial" w:cs="Arial" w:hAnsi="Arial"/>
      <w:kern w:val="0"/>
      <w:sz w:val="20"/>
      <w:szCs w:val="20"/>
      <w:lang w:eastAsia="en-US"/>
    </w:rPr>
  </w:style>
  <w:style w:type="paragraph" w:customStyle="1" w:styleId="16">
    <w:name w:val="列出段落1"/>
    <w:basedOn w:val="0"/>
    <w:pPr>
      <w:spacing w:before="75"/>
      <w:ind w:left="1159" w:hanging="399"/>
    </w:pPr>
  </w:style>
  <w:style w:type="paragraph" w:customStyle="1" w:styleId="17">
    <w:name w:val="Table Paragraph"/>
    <w:basedOn w:val="0"/>
  </w:style>
  <w:style w:type="paragraph" w:styleId="18">
    <w:name w:val="index 5"/>
    <w:basedOn w:val="0"/>
    <w:autoRedefine/>
    <w:next w:val="0"/>
    <w:pPr>
      <w:ind w:left="1680"/>
    </w:pPr>
  </w:style>
  <w:style w:type="paragraph" w:styleId="19">
    <w:name w:val="index 7"/>
    <w:basedOn w:val="0"/>
    <w:autoRedefine/>
    <w:next w:val="0"/>
    <w:pPr>
      <w:ind w:left="2520"/>
    </w:pPr>
  </w:style>
  <w:style w:type="paragraph" w:styleId="20">
    <w:name w:val="index 8"/>
    <w:basedOn w:val="0"/>
    <w:autoRedefine/>
    <w:next w:val="0"/>
    <w:pPr>
      <w:ind w:left="2940"/>
    </w:pPr>
  </w:style>
  <w:style w:type="paragraph" w:styleId="21">
    <w:name w:val="index 9"/>
    <w:basedOn w:val="0"/>
    <w:autoRedefine/>
    <w:next w:val="0"/>
    <w:pPr>
      <w:ind w:left="3360"/>
    </w:pPr>
  </w:style>
  <w:style w:type="paragraph" w:styleId="22">
    <w:name w:val="toc 1"/>
    <w:basedOn w:val="0"/>
    <w:autoRedefine/>
    <w:next w:val="0"/>
  </w:style>
  <w:style w:type="paragraph" w:styleId="23">
    <w:name w:val="toc 2"/>
    <w:basedOn w:val="0"/>
    <w:autoRedefine/>
    <w:next w:val="0"/>
    <w:pPr>
      <w:ind w:left="420"/>
    </w:pPr>
  </w:style>
  <w:style w:type="paragraph" w:styleId="24">
    <w:name w:val="footnote text"/>
    <w:basedOn w:val="0"/>
    <w:pPr>
      <w:autoSpaceDE w:val="0"/>
      <w:autoSpaceDN w:val="0"/>
      <w:snapToGrid w:val="0"/>
      <w:jc w:val="left"/>
    </w:pPr>
    <w:rPr>
      <w:rFonts w:ascii="Arial" w:cs="Arial" w:hAnsi="Arial"/>
      <w:kern w:val="0"/>
      <w:sz w:val="18"/>
      <w:szCs w:val="18"/>
      <w:lang w:eastAsia="en-US"/>
    </w:rPr>
  </w:style>
  <w:style w:type="paragraph" w:styleId="25">
    <w:name w:val="footer"/>
    <w:basedOn w:val="0"/>
    <w:pPr>
      <w:tabs>
        <w:tab w:val="center" w:pos="4153"/>
        <w:tab w:val="right" w:pos="8307"/>
      </w:tabs>
      <w:snapToGrid w:val="0"/>
      <w:jc w:val="left"/>
    </w:pPr>
    <w:rPr>
      <w:sz w:val="18"/>
      <w:szCs w:val="18"/>
    </w:rPr>
  </w:style>
  <w:style w:type="character" w:styleId="26">
    <w:name w:val="footnote reference"/>
    <w:basedOn w:val="10"/>
    <w:rPr>
      <w:vertAlign w:val="superscript"/>
    </w:rPr>
  </w:style>
  <w:style w:type="character" w:styleId="27">
    <w:name w:val="page number"/>
    <w:basedOn w:val="10"/>
  </w:style>
  <w:style w:type="paragraph" w:customStyle="1" w:styleId="28">
    <w:name w:val="样式 11 磅"/>
    <w:next w:val="30"/>
    <w:pPr>
      <w:widowControl w:val="0"/>
      <w:autoSpaceDE w:val="0"/>
      <w:autoSpaceDN w:val="0"/>
      <w:spacing w:line="210" w:lineRule="exact"/>
      <w:ind w:left="141"/>
      <w:jc w:val="center"/>
    </w:pPr>
    <w:rPr>
      <w:rFonts w:ascii="Arial" w:eastAsia="宋体" w:cs="Arial" w:hAnsi="Arial"/>
      <w:kern w:val="0"/>
      <w:sz w:val="22"/>
      <w:szCs w:val="22"/>
      <w:lang w:val="en-US" w:eastAsia="en-US" w:bidi="ar-SA"/>
    </w:rPr>
  </w:style>
  <w:style w:type="paragraph" w:customStyle="1" w:styleId="29">
    <w:name w:val="List Paragraph"/>
    <w:basedOn w:val="0"/>
    <w:next w:val="17"/>
    <w:pPr>
      <w:ind w:firstLineChars="200" w:firstLine="200"/>
    </w:pPr>
  </w:style>
  <w:style w:type="paragraph" w:customStyle="1" w:styleId="30">
    <w:name w:val="样式 11 磅1"/>
    <w:pPr>
      <w:widowControl w:val="0"/>
      <w:autoSpaceDE w:val="0"/>
      <w:autoSpaceDN w:val="0"/>
      <w:spacing w:line="210" w:lineRule="exact"/>
      <w:ind w:left="141"/>
      <w:jc w:val="center"/>
    </w:pPr>
    <w:rPr>
      <w:rFonts w:ascii="Arial" w:eastAsia="宋体" w:cs="Arial" w:hAnsi="Arial"/>
      <w:kern w:val="0"/>
      <w:sz w:val="22"/>
      <w:szCs w:val="22"/>
      <w:lang w:val="en-US" w:eastAsia="en-US" w:bidi="ar-SA"/>
    </w:rPr>
  </w:style>
  <w:style w:type="paragraph" w:customStyle="1" w:styleId="31">
    <w:name w:val="样式 1 11 磅"/>
    <w:next w:val="33"/>
    <w:pPr>
      <w:widowControl w:val="0"/>
      <w:autoSpaceDE w:val="0"/>
      <w:autoSpaceDN w:val="0"/>
      <w:spacing w:line="210" w:lineRule="exact"/>
      <w:ind w:left="141"/>
      <w:jc w:val="center"/>
    </w:pPr>
    <w:rPr>
      <w:rFonts w:ascii="Arial" w:eastAsia="宋体" w:cs="Arial" w:hAnsi="Arial"/>
      <w:kern w:val="0"/>
      <w:sz w:val="22"/>
      <w:szCs w:val="22"/>
      <w:lang w:val="en-US" w:eastAsia="en-US" w:bidi="ar-SA"/>
    </w:rPr>
  </w:style>
  <w:style w:type="paragraph" w:customStyle="1" w:styleId="32">
    <w:name w:val="样式 10 磅"/>
    <w:pPr>
      <w:widowControl w:val="0"/>
      <w:ind w:firstLineChars="200" w:firstLine="200"/>
      <w:jc w:val="both"/>
    </w:pPr>
    <w:rPr>
      <w:rFonts w:ascii="Calibri" w:eastAsia="宋体" w:cs="Calibri" w:hAnsi="Calibri"/>
      <w:kern w:val="2"/>
      <w:sz w:val="21"/>
      <w:szCs w:val="21"/>
      <w:lang w:val="en-US" w:eastAsia="zh-CN" w:bidi="ar-SA"/>
    </w:rPr>
  </w:style>
  <w:style w:type="paragraph" w:customStyle="1" w:styleId="33">
    <w:name w:val="样式 1 11 磅1"/>
    <w:pPr>
      <w:widowControl w:val="0"/>
      <w:autoSpaceDE w:val="0"/>
      <w:autoSpaceDN w:val="0"/>
      <w:spacing w:line="210" w:lineRule="exact"/>
      <w:ind w:left="141"/>
      <w:jc w:val="center"/>
    </w:pPr>
    <w:rPr>
      <w:rFonts w:ascii="Arial" w:eastAsia="宋体" w:cs="Arial" w:hAnsi="Arial"/>
      <w:kern w:val="0"/>
      <w:sz w:val="22"/>
      <w:szCs w:val="22"/>
      <w:lang w:val="en-US" w:eastAsia="en-US" w:bidi="ar-SA"/>
    </w:rPr>
  </w:style>
  <w:style w:type="paragraph" w:customStyle="1" w:styleId="34">
    <w:name w:val="样式 2 11 磅"/>
    <w:pPr>
      <w:widowControl w:val="0"/>
      <w:autoSpaceDE w:val="0"/>
      <w:autoSpaceDN w:val="0"/>
      <w:spacing w:line="210" w:lineRule="exact"/>
      <w:ind w:left="141"/>
      <w:jc w:val="center"/>
    </w:pPr>
    <w:rPr>
      <w:rFonts w:ascii="Arial" w:eastAsia="宋体" w:cs="Arial" w:hAnsi="Arial"/>
      <w:kern w:val="0"/>
      <w:sz w:val="22"/>
      <w:szCs w:val="22"/>
      <w:lang w:val="en-US" w:eastAsia="en-US" w:bidi="ar-SA"/>
    </w:rPr>
  </w:style>
  <w:style w:type="paragraph" w:customStyle="1" w:styleId="35">
    <w:name w:val="样式 3 11 磅"/>
    <w:next w:val="36"/>
    <w:pPr>
      <w:widowControl w:val="0"/>
      <w:autoSpaceDE w:val="0"/>
      <w:autoSpaceDN w:val="0"/>
      <w:spacing w:line="210" w:lineRule="exact"/>
      <w:ind w:left="141"/>
      <w:jc w:val="center"/>
    </w:pPr>
    <w:rPr>
      <w:rFonts w:ascii="Arial" w:eastAsia="宋体" w:cs="Arial" w:hAnsi="Arial"/>
      <w:kern w:val="0"/>
      <w:sz w:val="22"/>
      <w:szCs w:val="22"/>
      <w:lang w:val="en-US" w:eastAsia="en-US" w:bidi="ar-SA"/>
    </w:rPr>
  </w:style>
  <w:style w:type="paragraph" w:customStyle="1" w:styleId="36">
    <w:name w:val="样式 3 11 磅1"/>
    <w:pPr>
      <w:widowControl w:val="0"/>
      <w:autoSpaceDE w:val="0"/>
      <w:autoSpaceDN w:val="0"/>
      <w:spacing w:line="210" w:lineRule="exact"/>
      <w:ind w:left="141"/>
      <w:jc w:val="center"/>
    </w:pPr>
    <w:rPr>
      <w:rFonts w:ascii="Arial" w:eastAsia="宋体" w:cs="Arial" w:hAnsi="Arial"/>
      <w:kern w:val="0"/>
      <w:sz w:val="22"/>
      <w:szCs w:val="22"/>
      <w:lang w:val="en-US" w:eastAsia="en-US" w:bidi="ar-SA"/>
    </w:rPr>
  </w:style>
  <w:style w:type="paragraph" w:customStyle="1" w:styleId="37">
    <w:name w:val="样式 4 11 磅"/>
    <w:next w:val="39"/>
    <w:pPr>
      <w:widowControl w:val="0"/>
      <w:autoSpaceDE w:val="0"/>
      <w:autoSpaceDN w:val="0"/>
      <w:spacing w:line="210" w:lineRule="exact"/>
      <w:ind w:left="141"/>
      <w:jc w:val="center"/>
    </w:pPr>
    <w:rPr>
      <w:rFonts w:ascii="Arial" w:eastAsia="宋体" w:cs="Arial" w:hAnsi="Arial"/>
      <w:kern w:val="0"/>
      <w:sz w:val="22"/>
      <w:szCs w:val="22"/>
      <w:lang w:val="en-US" w:eastAsia="en-US" w:bidi="ar-SA"/>
    </w:rPr>
  </w:style>
  <w:style w:type="paragraph" w:customStyle="1" w:styleId="38">
    <w:name w:val="样式 10 磅1"/>
    <w:pPr>
      <w:widowControl w:val="0"/>
      <w:ind w:firstLineChars="200" w:firstLine="200"/>
      <w:jc w:val="both"/>
    </w:pPr>
    <w:rPr>
      <w:rFonts w:ascii="Calibri" w:eastAsia="宋体" w:cs="Calibri" w:hAnsi="Calibri"/>
      <w:kern w:val="2"/>
      <w:sz w:val="21"/>
      <w:szCs w:val="21"/>
      <w:lang w:val="en-US" w:eastAsia="zh-CN" w:bidi="ar-SA"/>
    </w:rPr>
  </w:style>
  <w:style w:type="paragraph" w:customStyle="1" w:styleId="39">
    <w:name w:val="样式 4 11 磅1"/>
    <w:pPr>
      <w:widowControl w:val="0"/>
      <w:autoSpaceDE w:val="0"/>
      <w:autoSpaceDN w:val="0"/>
      <w:spacing w:line="210" w:lineRule="exact"/>
      <w:ind w:left="141"/>
      <w:jc w:val="center"/>
    </w:pPr>
    <w:rPr>
      <w:rFonts w:ascii="Arial" w:eastAsia="宋体" w:cs="Arial" w:hAnsi="Arial"/>
      <w:kern w:val="0"/>
      <w:sz w:val="22"/>
      <w:szCs w:val="22"/>
      <w:lang w:val="en-US" w:eastAsia="en-US" w:bidi="ar-SA"/>
    </w:rPr>
  </w:style>
  <w:style w:type="paragraph" w:customStyle="1" w:styleId="40">
    <w:name w:val="样式 5 11 磅"/>
    <w:pPr>
      <w:widowControl w:val="0"/>
      <w:autoSpaceDE w:val="0"/>
      <w:autoSpaceDN w:val="0"/>
      <w:spacing w:line="210" w:lineRule="exact"/>
      <w:ind w:left="141"/>
      <w:jc w:val="center"/>
    </w:pPr>
    <w:rPr>
      <w:rFonts w:ascii="Arial" w:eastAsia="宋体" w:cs="Arial" w:hAnsi="Arial"/>
      <w:kern w:val="0"/>
      <w:sz w:val="22"/>
      <w:szCs w:val="22"/>
      <w:lang w:val="en-US" w:eastAsia="en-US" w:bidi="ar-SA"/>
    </w:rPr>
  </w:style>
  <w:style w:type="paragraph" w:customStyle="1" w:styleId="41">
    <w:name w:val="样式 6 11 磅"/>
    <w:pPr>
      <w:widowControl w:val="0"/>
      <w:autoSpaceDE w:val="0"/>
      <w:autoSpaceDN w:val="0"/>
      <w:spacing w:line="210" w:lineRule="exact"/>
      <w:ind w:left="141"/>
      <w:jc w:val="center"/>
    </w:pPr>
    <w:rPr>
      <w:rFonts w:ascii="Arial" w:eastAsia="宋体" w:cs="Arial" w:hAnsi="Arial"/>
      <w:kern w:val="0"/>
      <w:sz w:val="22"/>
      <w:szCs w:val="22"/>
      <w:lang w:val="en-US" w:eastAsia="en-US" w:bidi="ar-SA"/>
    </w:rPr>
  </w:style>
  <w:style w:type="paragraph" w:customStyle="1" w:styleId="42">
    <w:name w:val="样式 7 11 磅"/>
    <w:next w:val="43"/>
    <w:pPr>
      <w:widowControl w:val="0"/>
      <w:autoSpaceDE w:val="0"/>
      <w:autoSpaceDN w:val="0"/>
      <w:spacing w:line="210" w:lineRule="exact"/>
      <w:ind w:left="107" w:right="158"/>
      <w:jc w:val="center"/>
    </w:pPr>
    <w:rPr>
      <w:rFonts w:ascii="Arial" w:eastAsia="宋体" w:cs="Arial" w:hAnsi="Arial"/>
      <w:kern w:val="0"/>
      <w:sz w:val="22"/>
      <w:szCs w:val="22"/>
      <w:lang w:val="en-US" w:eastAsia="en-US" w:bidi="ar-SA"/>
    </w:rPr>
  </w:style>
  <w:style w:type="paragraph" w:customStyle="1" w:styleId="43">
    <w:name w:val="样式 7 11 磅1"/>
    <w:pPr>
      <w:widowControl w:val="0"/>
      <w:autoSpaceDE w:val="0"/>
      <w:autoSpaceDN w:val="0"/>
      <w:spacing w:line="210" w:lineRule="exact"/>
      <w:ind w:left="107" w:right="158"/>
      <w:jc w:val="center"/>
    </w:pPr>
    <w:rPr>
      <w:rFonts w:ascii="Arial" w:eastAsia="宋体" w:cs="Arial" w:hAnsi="Arial"/>
      <w:kern w:val="0"/>
      <w:sz w:val="22"/>
      <w:szCs w:val="22"/>
      <w:lang w:val="en-US" w:eastAsia="en-US" w:bidi="ar-SA"/>
    </w:rPr>
  </w:style>
  <w:style w:type="character" w:customStyle="1" w:styleId="44">
    <w:name w:val="im-content1"/>
    <w:rPr>
      <w:color w:val="000000"/>
    </w:rPr>
  </w:style>
  <w:style w:type="paragraph" w:customStyle="1" w:styleId="45">
    <w:name w:val="脚注引用1"/>
    <w:next w:val="55"/>
    <w:rPr>
      <w:rFonts w:ascii="Times New Roman" w:eastAsia="宋体" w:cs="Times New Roman" w:hAnsi="Times New Roman"/>
      <w:kern w:val="0"/>
      <w:sz w:val="20"/>
      <w:szCs w:val="20"/>
      <w:vertAlign w:val="superscript"/>
      <w:lang w:val="en-US" w:eastAsia="zh-CN" w:bidi="ar-SA"/>
    </w:rPr>
  </w:style>
  <w:style w:type="paragraph" w:customStyle="1" w:styleId="46">
    <w:name w:val="样式 8 11 磅"/>
    <w:pPr>
      <w:widowControl w:val="0"/>
      <w:autoSpaceDE w:val="0"/>
      <w:autoSpaceDN w:val="0"/>
      <w:spacing w:line="210" w:lineRule="exact"/>
      <w:ind w:left="141"/>
      <w:jc w:val="center"/>
    </w:pPr>
    <w:rPr>
      <w:rFonts w:ascii="Arial" w:eastAsia="宋体" w:cs="Arial" w:hAnsi="Arial"/>
      <w:kern w:val="0"/>
      <w:sz w:val="22"/>
      <w:szCs w:val="22"/>
      <w:lang w:val="en-US" w:eastAsia="en-US" w:bidi="ar-SA"/>
    </w:rPr>
  </w:style>
  <w:style w:type="paragraph" w:customStyle="1" w:styleId="47">
    <w:name w:val="样式 9 11 磅"/>
    <w:pPr>
      <w:widowControl w:val="0"/>
      <w:autoSpaceDE w:val="0"/>
      <w:autoSpaceDN w:val="0"/>
      <w:spacing w:line="210" w:lineRule="exact"/>
      <w:ind w:left="141"/>
      <w:jc w:val="center"/>
    </w:pPr>
    <w:rPr>
      <w:rFonts w:ascii="Arial" w:eastAsia="宋体" w:cs="Arial" w:hAnsi="Arial"/>
      <w:kern w:val="0"/>
      <w:sz w:val="22"/>
      <w:szCs w:val="22"/>
      <w:lang w:val="en-US" w:eastAsia="en-US" w:bidi="ar-SA"/>
    </w:rPr>
  </w:style>
  <w:style w:type="paragraph" w:customStyle="1" w:styleId="48">
    <w:name w:val="样式 10 11 磅"/>
    <w:next w:val="49"/>
    <w:pPr>
      <w:widowControl w:val="0"/>
      <w:autoSpaceDE w:val="0"/>
      <w:autoSpaceDN w:val="0"/>
      <w:spacing w:line="210" w:lineRule="exact"/>
      <w:ind w:left="141"/>
    </w:pPr>
    <w:rPr>
      <w:rFonts w:ascii="Arial" w:eastAsia="宋体" w:cs="Arial" w:hAnsi="Arial"/>
      <w:kern w:val="0"/>
      <w:sz w:val="22"/>
      <w:szCs w:val="22"/>
      <w:lang w:val="en-US" w:eastAsia="en-US" w:bidi="ar-SA"/>
    </w:rPr>
  </w:style>
  <w:style w:type="paragraph" w:customStyle="1" w:styleId="49">
    <w:name w:val="样式 10 11 磅1"/>
    <w:pPr>
      <w:widowControl w:val="0"/>
      <w:autoSpaceDE w:val="0"/>
      <w:autoSpaceDN w:val="0"/>
      <w:spacing w:line="210" w:lineRule="exact"/>
      <w:ind w:left="141"/>
    </w:pPr>
    <w:rPr>
      <w:rFonts w:ascii="Arial" w:eastAsia="宋体" w:cs="Arial" w:hAnsi="Arial"/>
      <w:kern w:val="0"/>
      <w:sz w:val="22"/>
      <w:szCs w:val="22"/>
      <w:lang w:val="en-US" w:eastAsia="en-US" w:bidi="ar-SA"/>
    </w:rPr>
  </w:style>
  <w:style w:type="paragraph" w:customStyle="1" w:styleId="50">
    <w:name w:val="脚注引用2"/>
    <w:rPr>
      <w:rFonts w:ascii="Times New Roman" w:eastAsia="宋体" w:cs="Times New Roman" w:hAnsi="Times New Roman"/>
      <w:kern w:val="0"/>
      <w:sz w:val="20"/>
      <w:szCs w:val="20"/>
      <w:vertAlign w:val="superscript"/>
      <w:lang w:val="en-US" w:eastAsia="zh-CN" w:bidi="ar-SA"/>
    </w:rPr>
  </w:style>
  <w:style w:type="paragraph" w:customStyle="1" w:styleId="51">
    <w:name w:val="样式 11 11 磅"/>
    <w:pPr>
      <w:widowControl w:val="0"/>
      <w:autoSpaceDE w:val="0"/>
      <w:autoSpaceDN w:val="0"/>
      <w:spacing w:line="210" w:lineRule="exact"/>
      <w:ind w:left="141"/>
      <w:jc w:val="center"/>
    </w:pPr>
    <w:rPr>
      <w:rFonts w:ascii="Arial" w:eastAsia="宋体" w:cs="Arial" w:hAnsi="Arial"/>
      <w:kern w:val="0"/>
      <w:sz w:val="22"/>
      <w:szCs w:val="22"/>
      <w:lang w:val="en-US" w:eastAsia="en-US" w:bidi="ar-SA"/>
    </w:rPr>
  </w:style>
  <w:style w:type="paragraph" w:customStyle="1" w:styleId="52">
    <w:name w:val="样式 12 11 磅"/>
    <w:pPr>
      <w:widowControl w:val="0"/>
      <w:autoSpaceDE w:val="0"/>
      <w:autoSpaceDN w:val="0"/>
      <w:spacing w:line="210" w:lineRule="exact"/>
      <w:ind w:left="141"/>
      <w:jc w:val="center"/>
    </w:pPr>
    <w:rPr>
      <w:rFonts w:ascii="Arial" w:eastAsia="宋体" w:cs="Arial" w:hAnsi="Arial"/>
      <w:kern w:val="0"/>
      <w:sz w:val="22"/>
      <w:szCs w:val="22"/>
      <w:lang w:val="en-US" w:eastAsia="en-US" w:bidi="ar-SA"/>
    </w:rPr>
  </w:style>
  <w:style w:type="paragraph" w:customStyle="1" w:styleId="53">
    <w:name w:val="样式 13 11 磅"/>
    <w:next w:val="54"/>
    <w:pPr>
      <w:widowControl w:val="0"/>
      <w:autoSpaceDE w:val="0"/>
      <w:autoSpaceDN w:val="0"/>
      <w:spacing w:line="210" w:lineRule="exact"/>
      <w:ind w:left="105" w:right="144"/>
      <w:jc w:val="center"/>
    </w:pPr>
    <w:rPr>
      <w:rFonts w:ascii="Arial" w:eastAsia="宋体" w:cs="Arial" w:hAnsi="Arial"/>
      <w:kern w:val="0"/>
      <w:sz w:val="22"/>
      <w:szCs w:val="22"/>
      <w:lang w:val="en-US" w:eastAsia="en-US" w:bidi="ar-SA"/>
    </w:rPr>
  </w:style>
  <w:style w:type="paragraph" w:customStyle="1" w:styleId="54">
    <w:name w:val="样式 13 11 磅1"/>
    <w:pPr>
      <w:widowControl w:val="0"/>
      <w:autoSpaceDE w:val="0"/>
      <w:autoSpaceDN w:val="0"/>
      <w:spacing w:line="210" w:lineRule="exact"/>
      <w:ind w:left="105" w:right="144"/>
      <w:jc w:val="center"/>
    </w:pPr>
    <w:rPr>
      <w:rFonts w:ascii="Arial" w:eastAsia="宋体" w:cs="Arial" w:hAnsi="Arial"/>
      <w:kern w:val="0"/>
      <w:sz w:val="22"/>
      <w:szCs w:val="22"/>
      <w:lang w:val="en-US" w:eastAsia="en-US" w:bidi="ar-SA"/>
    </w:rPr>
  </w:style>
  <w:style w:type="paragraph" w:customStyle="1" w:styleId="55">
    <w:name w:val="脚注引用3"/>
    <w:rPr>
      <w:rFonts w:ascii="Times New Roman" w:eastAsia="宋体" w:cs="Times New Roman" w:hAnsi="Times New Roman"/>
      <w:kern w:val="0"/>
      <w:sz w:val="20"/>
      <w:szCs w:val="20"/>
      <w:vertAlign w:val="superscript"/>
      <w:lang w:val="en-US" w:eastAsia="zh-CN" w:bidi="ar-SA"/>
    </w:rPr>
  </w:style>
  <w:style w:type="paragraph" w:styleId="56">
    <w:name w:val="header"/>
    <w:basedOn w:val="0"/>
    <w:pPr>
      <w:pBdr>
        <w:bottom w:val="single" w:sz="6" w:space="1" w:color="auto"/>
      </w:pBdr>
      <w:tabs>
        <w:tab w:val="center" w:pos="4153"/>
        <w:tab w:val="right" w:pos="8306"/>
      </w:tabs>
      <w:snapToGrid w:val="0"/>
      <w:jc w:val="center"/>
    </w:pPr>
    <w:rPr>
      <w:sz w:val="18"/>
      <w:szCs w:val="18"/>
    </w:rPr>
  </w:style>
  <w:style w:type="paragraph" w:customStyle="1" w:styleId="57">
    <w:name w:val="样式 1 10 磅"/>
    <w:pPr>
      <w:widowControl w:val="0"/>
      <w:jc w:val="both"/>
    </w:pPr>
    <w:rPr>
      <w:rFonts w:ascii="Calibri" w:eastAsia="宋体" w:cs="Calibri" w:hAnsi="Calibri"/>
      <w:kern w:val="2"/>
      <w:sz w:val="21"/>
      <w:szCs w:val="21"/>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oter" Target="footer1.xml"/><Relationship Id="rId3" Type="http://schemas.openxmlformats.org/officeDocument/2006/relationships/styles" Target="styles.xml"/><Relationship Id="rId4" Type="http://schemas.openxmlformats.org/officeDocument/2006/relationships/numbering" Target="numbering.xml"/><Relationship Id="rId5" Type="http://schemas.openxmlformats.org/officeDocument/2006/relationships/fontTable" Target="fontTable.xml"/></Relationships>
</file>

<file path=docProps/app.xml><?xml version="1.0" encoding="utf-8"?>
<Properties xmlns="http://schemas.openxmlformats.org/officeDocument/2006/extended-properties">
  <Template>Normal.eit</Template>
  <TotalTime>59</TotalTime>
  <Application>Yozo_Office</Application>
  <Pages>13</Pages>
  <Words>5668</Words>
  <Characters>9911</Characters>
  <Lines>851</Lines>
  <Paragraphs>786</Paragraphs>
  <CharactersWithSpaces>10251</CharactersWithSpaces>
  <Company>DoubleOX</Company>
</Properties>
</file>

<file path=docProps/core.xml><?xml version="1.0" encoding="utf-8"?>
<cp:coreProperties xmlns:cp="http://schemas.openxmlformats.org/package/2006/metadata/core-properties" xmlns:dc="http://purl.org/dc/elements/1.1/" xmlns:dcterms="http://purl.org/dc/terms/" xmlns:xsi="http://www.w3.org/2001/XMLSchema-instance">
  <dc:creator>gongjiali</dc:creator>
  <cp:lastModifiedBy>文姝</cp:lastModifiedBy>
  <cp:revision>6</cp:revision>
  <dcterms:created xsi:type="dcterms:W3CDTF">2021-11-24T09:24:00Z</dcterms:created>
  <dcterms:modified xsi:type="dcterms:W3CDTF">2021-12-15T06:24:22Z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Creator">
    <vt:lpwstr>Microsoft® Word 2010</vt:lpwstr>
  </property>
</Properties>
</file>